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3" w:rsidRPr="006C1DE3" w:rsidRDefault="006C1DE3" w:rsidP="006C1DE3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6C1DE3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Талантливый комкор</w:t>
      </w:r>
    </w:p>
    <w:p w:rsidR="006C1DE3" w:rsidRPr="006C1DE3" w:rsidRDefault="006C1DE3" w:rsidP="006C1DE3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6C1DE3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29.01.2020</w:t>
      </w:r>
      <w:r w:rsidRPr="006C1DE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6C1DE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«Герои Советского Союза - акмолинцы»</w:t>
        </w:r>
      </w:hyperlink>
      <w:r w:rsidRPr="006C1DE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6C1DE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№12 30 января 2020 года</w:t>
        </w:r>
      </w:hyperlink>
      <w:r w:rsidRPr="006C1DE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6C1DE3" w:rsidRPr="006C1DE3" w:rsidRDefault="006C1DE3" w:rsidP="006C1DE3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12486E7B" wp14:editId="7FC31F33">
            <wp:simplePos x="0" y="0"/>
            <wp:positionH relativeFrom="column">
              <wp:posOffset>2418080</wp:posOffset>
            </wp:positionH>
            <wp:positionV relativeFrom="paragraph">
              <wp:posOffset>139700</wp:posOffset>
            </wp:positionV>
            <wp:extent cx="2934335" cy="2497455"/>
            <wp:effectExtent l="0" t="0" r="0" b="0"/>
            <wp:wrapTight wrapText="bothSides">
              <wp:wrapPolygon edited="0">
                <wp:start x="0" y="0"/>
                <wp:lineTo x="0" y="21419"/>
                <wp:lineTo x="21455" y="21419"/>
                <wp:lineTo x="21455" y="0"/>
                <wp:lineTo x="0" y="0"/>
              </wp:wrapPolygon>
            </wp:wrapTight>
            <wp:docPr id="2" name="Рисунок 2" descr="75pob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pob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3F3831CB" wp14:editId="69DB047F">
            <wp:simplePos x="0" y="0"/>
            <wp:positionH relativeFrom="column">
              <wp:posOffset>3810</wp:posOffset>
            </wp:positionH>
            <wp:positionV relativeFrom="paragraph">
              <wp:posOffset>140335</wp:posOffset>
            </wp:positionV>
            <wp:extent cx="1753870" cy="2497455"/>
            <wp:effectExtent l="0" t="0" r="0" b="0"/>
            <wp:wrapTight wrapText="bothSides">
              <wp:wrapPolygon edited="0">
                <wp:start x="0" y="0"/>
                <wp:lineTo x="0" y="21419"/>
                <wp:lineTo x="21350" y="21419"/>
                <wp:lineTo x="21350" y="0"/>
                <wp:lineTo x="0" y="0"/>
              </wp:wrapPolygon>
            </wp:wrapTight>
            <wp:docPr id="1" name="Рисунок 1" descr="012-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-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DE3" w:rsidRPr="006C1DE3" w:rsidRDefault="006C1DE3" w:rsidP="006C1DE3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C1DE3" w:rsidRPr="006C1DE3" w:rsidRDefault="006C1DE3" w:rsidP="006C1DE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слава!</w:t>
      </w:r>
      <w:r w:rsidRPr="006C1DE3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C1DE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Николай Денисович Веденеев - советский военный деятель, генерал-лейтенант танковых войск, Герой Советского Союза.</w:t>
      </w:r>
    </w:p>
    <w:p w:rsidR="006C1DE3" w:rsidRPr="006C1DE3" w:rsidRDefault="006C1DE3" w:rsidP="006C1DE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Родился 16 марта 1897 года в г. Пласте Челябинской области, в семье крестьянина. Получив начальное образование, работал телеграфистом. В 1915 году был призван в царскую армию и при 100-м запасном батальоне г. Сызрани окончил школу унтер-офицеров. С 1917 года - участник революционного движения в г. Акмолинске. В1918-1919 годы командовал взводом в пулеметной сотне 1-го Оренбургского казачьего кавалерийского полка имени Степана Разина. В составе сводного уральского отряда под командованием Василия Блюхера участвовал в боях на реке Ишим в городах Кокчетаве и Атбасаре.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Будучи назначенным председателем Атбасарского городского ревкома, Н. Веденеев в этой должности воевал с преступностью. В 1924 году был направлен в Москву на учебу. В 1928-м окончил Военную академию им. М. Фрунзе. В 1936 году командовал танковым полком в Забайкалье, а в следующем - такой же частью Киевского военного округа. В 1938-м стал начальником штаба 45-го механизированного корпуса КВО. Неоднократно вызывался в Москву - на Лубянку в НКВД - за то, что хорошо отзывался о В. Блюхере, объявленном врагом народа. Но все же был назначен начальником курсов усовершенствования командного состава при Военной академии механизации и моторизации РККА.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 июня 1940 года Веденеева перевели на должность начальника штаба 6-го механизированного корпуса Белорусского военного округа. А весной 1941-го - заместителя командира 20-го механизированного корпуса. Корпус в приграничных сражениях с немецко-фашистскими захватчиками вел тяжелые оборонительные бои против 3-й танковой группы противника на минском направлении в районе поселка Пуховичи и на реке Березина севернее Бобруйска. Был окружен, утерял связь со штабом армии. 13 июля в условиях отсутствия снабжения боеприпасами, горючим и продовольствием Веденеев сменил получившего ранение командира корпуса генерал-майора Андрея Никитина. В августе с остатками войск сумел выйти из окружения в форме и с оружием в полосе Брянского фронта. В октябре был снова отозван в Москву. Николая Денисовича назначили на должность </w:t>
      </w: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старшего преподавателя кафедры тактики Военной академии механизации и моторизации, а в июне 1942 года - начальником командного факультета.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апреле 1944 года Веденеева вернули на фронт, на должность заместителя командира 8-го гвардейского танкового корпуса. 22 августа он возглавил 3-й танковый корпус, который в Люблин-Брестской наступательной операции форсировал реки Западный Буг, Вепш и освобождал Люблин и Демблин. За это корпус был награжден орденом Суворова II степени и 20 ноября преобразован в 9-й гвардейский. Затем принимал участие в боевых действиях в Висло-Одерской, Варшавско-Познанской и Восточно-Померанской наступательных операциях, а также в освобождении городов Варшавы, Сохачева, Влоцлавека, Быдгоща, Наугарда, Каммина, Голлнова, Хеннигсдорфа, Науэна, Потсдама, Бранденбурга и других.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Указом Президиума Верховного Совета СССР от 6 апреля 1945 года за образцовое выполнение боевых заданий командования на фронте борьбы с немецкими захватчиками и проявленные при этом отвагу и героизм гвардии генерал-майору танковых войск Николаю Денисовичу Веденееву было присвоено звание Героя Советского Союза с вручением ордена Ленина и медали Золотая звезда.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Ночью 16 апреля 1945 года с Кюстринского плацдарма 9-й гвардейский танковый корпус начал наступление на Берлин, и Веденеев в ходе его штурма за умелое руководство корпусом был награжден орденом Кутузова I степени. Талантливый комкор также награжден тремя орденами Ленина, двумя Красного Знамени, Суворова II степени, иностранными и многими медалями. Почетный гражданин польского города Серадза.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июне 1945 года корпус был преобразован в 9-ю гвардейскую танковую дивизию, вошедшую в состав 2-й гвардейской танковой армии Группы советских войск в Германии, а Веденеев назначен на должность ее командира. В октябре 1946 года он стал начальником отдела боевой подготовки - помощником главнокомандующего Сухопутными войсками по бронетанковым и механизированным войскам, а в марте 1947 года - начальником командного факультета Военной академии бронетанковых и механизированных войск. Проживал в Москве. Ушел в отставку в 1951 году. Умер 16 ноября 1964 года.</w:t>
      </w:r>
    </w:p>
    <w:p w:rsidR="006C1DE3" w:rsidRPr="006C1DE3" w:rsidRDefault="006C1DE3" w:rsidP="006C1DE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г. Пласте Челябинской области установлен бюст Героя Советского Союза Николая Денисовича Веденеева. В г. Кокшетау его имя увековечено на обелиске Славы. В экспозиции Акмолинского областного историко-краеведческого музея имеется стенд, посвященный жизнедеятельности военачальника.</w:t>
      </w:r>
    </w:p>
    <w:p w:rsidR="006C1DE3" w:rsidRPr="006C1DE3" w:rsidRDefault="006C1DE3" w:rsidP="009A1B53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C1DE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bookmarkStart w:id="0" w:name="_GoBack"/>
      <w:bookmarkEnd w:id="0"/>
      <w:r w:rsidRPr="006C1DE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НУРСЕИТОВ,</w:t>
      </w:r>
      <w:r w:rsidRPr="006C1DE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>по материалам областного госархива.</w:t>
      </w:r>
    </w:p>
    <w:p w:rsidR="003E01D0" w:rsidRDefault="003E01D0"/>
    <w:sectPr w:rsidR="003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C"/>
    <w:rsid w:val="003E01D0"/>
    <w:rsid w:val="006C1DE3"/>
    <w:rsid w:val="007F139C"/>
    <w:rsid w:val="009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6C1DE3"/>
  </w:style>
  <w:style w:type="character" w:customStyle="1" w:styleId="metacategories">
    <w:name w:val="meta_categories"/>
    <w:basedOn w:val="a0"/>
    <w:rsid w:val="006C1DE3"/>
  </w:style>
  <w:style w:type="character" w:styleId="a3">
    <w:name w:val="Hyperlink"/>
    <w:basedOn w:val="a0"/>
    <w:uiPriority w:val="99"/>
    <w:semiHidden/>
    <w:unhideWhenUsed/>
    <w:rsid w:val="006C1DE3"/>
    <w:rPr>
      <w:color w:val="0000FF"/>
      <w:u w:val="single"/>
    </w:rPr>
  </w:style>
  <w:style w:type="character" w:customStyle="1" w:styleId="metatags">
    <w:name w:val="meta_tags"/>
    <w:basedOn w:val="a0"/>
    <w:rsid w:val="006C1DE3"/>
  </w:style>
  <w:style w:type="paragraph" w:styleId="a4">
    <w:name w:val="Normal (Web)"/>
    <w:basedOn w:val="a"/>
    <w:uiPriority w:val="99"/>
    <w:semiHidden/>
    <w:unhideWhenUsed/>
    <w:rsid w:val="006C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1DE3"/>
    <w:rPr>
      <w:i/>
      <w:iCs/>
    </w:rPr>
  </w:style>
  <w:style w:type="character" w:styleId="a6">
    <w:name w:val="Strong"/>
    <w:basedOn w:val="a0"/>
    <w:uiPriority w:val="22"/>
    <w:qFormat/>
    <w:rsid w:val="006C1D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6C1DE3"/>
  </w:style>
  <w:style w:type="character" w:customStyle="1" w:styleId="metacategories">
    <w:name w:val="meta_categories"/>
    <w:basedOn w:val="a0"/>
    <w:rsid w:val="006C1DE3"/>
  </w:style>
  <w:style w:type="character" w:styleId="a3">
    <w:name w:val="Hyperlink"/>
    <w:basedOn w:val="a0"/>
    <w:uiPriority w:val="99"/>
    <w:semiHidden/>
    <w:unhideWhenUsed/>
    <w:rsid w:val="006C1DE3"/>
    <w:rPr>
      <w:color w:val="0000FF"/>
      <w:u w:val="single"/>
    </w:rPr>
  </w:style>
  <w:style w:type="character" w:customStyle="1" w:styleId="metatags">
    <w:name w:val="meta_tags"/>
    <w:basedOn w:val="a0"/>
    <w:rsid w:val="006C1DE3"/>
  </w:style>
  <w:style w:type="paragraph" w:styleId="a4">
    <w:name w:val="Normal (Web)"/>
    <w:basedOn w:val="a"/>
    <w:uiPriority w:val="99"/>
    <w:semiHidden/>
    <w:unhideWhenUsed/>
    <w:rsid w:val="006C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1DE3"/>
    <w:rPr>
      <w:i/>
      <w:iCs/>
    </w:rPr>
  </w:style>
  <w:style w:type="character" w:styleId="a6">
    <w:name w:val="Strong"/>
    <w:basedOn w:val="a0"/>
    <w:uiPriority w:val="22"/>
    <w:qFormat/>
    <w:rsid w:val="006C1D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12-30-yanvary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20/01/012-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4167</Characters>
  <Application>Microsoft Office Word</Application>
  <DocSecurity>0</DocSecurity>
  <Lines>34</Lines>
  <Paragraphs>9</Paragraphs>
  <ScaleCrop>false</ScaleCrop>
  <Company>Krokoz™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2020-04-01T09:39:00Z</dcterms:created>
  <dcterms:modified xsi:type="dcterms:W3CDTF">2020-04-01T11:05:00Z</dcterms:modified>
</cp:coreProperties>
</file>