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2FC3" w:rsidRPr="000B36CB" w:rsidRDefault="00E92FC3" w:rsidP="00E92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 w:rsidRPr="000B36CB">
        <w:rPr>
          <w:rFonts w:ascii="Times New Roman" w:eastAsia="Calibri" w:hAnsi="Times New Roman" w:cs="Times New Roman"/>
          <w:sz w:val="28"/>
          <w:szCs w:val="28"/>
        </w:rPr>
        <w:t xml:space="preserve">Утверждаю                                                                                                                                                                                          </w:t>
      </w:r>
    </w:p>
    <w:p w:rsidR="00E92FC3" w:rsidRPr="000B36CB" w:rsidRDefault="00E92FC3" w:rsidP="00E92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36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Директор  Государственного архива                                                                                                                         </w:t>
      </w:r>
    </w:p>
    <w:p w:rsidR="00E92FC3" w:rsidRPr="000B36CB" w:rsidRDefault="00E92FC3" w:rsidP="00E92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36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Акмолинской области  </w:t>
      </w:r>
    </w:p>
    <w:p w:rsidR="00E92FC3" w:rsidRPr="000B36CB" w:rsidRDefault="00E92FC3" w:rsidP="00E92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36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_____________Т. Батырханов</w:t>
      </w:r>
    </w:p>
    <w:p w:rsidR="00E92FC3" w:rsidRPr="000B36CB" w:rsidRDefault="00E92FC3" w:rsidP="00E92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36CB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______________  </w:t>
      </w:r>
      <w:r w:rsidRPr="000B36CB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</w:t>
      </w:r>
      <w:r w:rsidR="000B4FBD">
        <w:rPr>
          <w:rFonts w:ascii="Times New Roman" w:eastAsia="Calibri" w:hAnsi="Times New Roman" w:cs="Times New Roman"/>
          <w:sz w:val="28"/>
          <w:szCs w:val="28"/>
        </w:rPr>
        <w:t>1</w:t>
      </w:r>
      <w:r w:rsidRPr="000B36CB">
        <w:rPr>
          <w:rFonts w:ascii="Times New Roman" w:eastAsia="Calibri" w:hAnsi="Times New Roman" w:cs="Times New Roman"/>
          <w:sz w:val="28"/>
          <w:szCs w:val="28"/>
        </w:rPr>
        <w:t xml:space="preserve"> года                                                                                                                  </w:t>
      </w:r>
    </w:p>
    <w:p w:rsidR="00E92FC3" w:rsidRPr="000B36CB" w:rsidRDefault="00E92FC3" w:rsidP="00E92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2FC3" w:rsidRPr="000B36CB" w:rsidRDefault="00E92FC3" w:rsidP="00E92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2FC3" w:rsidRPr="000B36CB" w:rsidRDefault="00E92FC3" w:rsidP="00E92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36CB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E92FC3" w:rsidRPr="000B36CB" w:rsidRDefault="00E92FC3" w:rsidP="00E92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36CB">
        <w:rPr>
          <w:rFonts w:ascii="Times New Roman" w:eastAsia="Calibri" w:hAnsi="Times New Roman" w:cs="Times New Roman"/>
          <w:b/>
          <w:sz w:val="28"/>
          <w:szCs w:val="28"/>
        </w:rPr>
        <w:t>работы государственного архива</w:t>
      </w:r>
    </w:p>
    <w:p w:rsidR="00E92FC3" w:rsidRPr="000B36CB" w:rsidRDefault="00E92FC3" w:rsidP="00E92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36CB">
        <w:rPr>
          <w:rFonts w:ascii="Times New Roman" w:eastAsia="Calibri" w:hAnsi="Times New Roman" w:cs="Times New Roman"/>
          <w:b/>
          <w:sz w:val="28"/>
          <w:szCs w:val="28"/>
        </w:rPr>
        <w:t>Акмолинской области</w:t>
      </w:r>
    </w:p>
    <w:p w:rsidR="00E92FC3" w:rsidRPr="000B36CB" w:rsidRDefault="00E92FC3" w:rsidP="00E92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B36CB">
        <w:rPr>
          <w:rFonts w:ascii="Times New Roman" w:eastAsia="Calibri" w:hAnsi="Times New Roman" w:cs="Times New Roman"/>
          <w:b/>
          <w:sz w:val="28"/>
          <w:szCs w:val="28"/>
        </w:rPr>
        <w:t>на 20</w:t>
      </w:r>
      <w:r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="000B4FBD">
        <w:rPr>
          <w:rFonts w:ascii="Times New Roman" w:eastAsia="Calibri" w:hAnsi="Times New Roman" w:cs="Times New Roman"/>
          <w:b/>
          <w:sz w:val="28"/>
          <w:szCs w:val="28"/>
        </w:rPr>
        <w:t>2</w:t>
      </w:r>
      <w:r w:rsidRPr="000B36CB">
        <w:rPr>
          <w:rFonts w:ascii="Times New Roman" w:eastAsia="Calibri" w:hAnsi="Times New Roman" w:cs="Times New Roman"/>
          <w:b/>
          <w:sz w:val="28"/>
          <w:szCs w:val="28"/>
        </w:rPr>
        <w:t xml:space="preserve"> год</w:t>
      </w:r>
    </w:p>
    <w:p w:rsidR="00E92FC3" w:rsidRPr="000B36CB" w:rsidRDefault="00E92FC3" w:rsidP="00E92FC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92FC3" w:rsidRPr="000B36CB" w:rsidRDefault="00E92FC3" w:rsidP="00E92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2FC3" w:rsidRPr="009317FE" w:rsidRDefault="00E92FC3" w:rsidP="00E92F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        В 202</w:t>
      </w:r>
      <w:r w:rsidR="000B4FBD">
        <w:rPr>
          <w:rFonts w:ascii="Times New Roman" w:eastAsia="Calibri" w:hAnsi="Times New Roman" w:cs="Times New Roman"/>
          <w:sz w:val="28"/>
          <w:szCs w:val="28"/>
        </w:rPr>
        <w:t>2</w:t>
      </w:r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 году вся деятельность государственного архива Акмолинской области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также как и в предыдущие годы, </w:t>
      </w:r>
      <w:r w:rsidRPr="009317FE">
        <w:rPr>
          <w:rFonts w:ascii="Times New Roman" w:eastAsia="Calibri" w:hAnsi="Times New Roman" w:cs="Times New Roman"/>
          <w:sz w:val="28"/>
          <w:szCs w:val="28"/>
        </w:rPr>
        <w:t>будет направлена на дальнейшее развитие и совершенствование архивного дела,  обеспечение сохранности документов Национального архивного фонда, создание и совершенствование научно-справочного аппарата к хранящимся документам, их всестороннее использование,  научно-методическое обеспечение выполняемых работ.</w:t>
      </w:r>
      <w:r w:rsidRPr="009317FE">
        <w:rPr>
          <w:rFonts w:ascii="Times New Roman" w:eastAsia="Calibri" w:hAnsi="Times New Roman" w:cs="Times New Roman"/>
          <w:sz w:val="28"/>
          <w:szCs w:val="28"/>
        </w:rPr>
        <w:tab/>
      </w:r>
    </w:p>
    <w:p w:rsidR="00E92FC3" w:rsidRPr="000B4FBD" w:rsidRDefault="00E92FC3" w:rsidP="00E92FC3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       По мере подготовки и поступления на  рассмотрение научно - методических разработок, информационных документов, статей, сборников,  тематико-экспозиционных планов фотодокументальных выставок, планов семинаров, ежегодного календаря памятных и знаменательных дат будут  рассматриваться на заседаниях экспертной комиссии архива. </w:t>
      </w:r>
      <w:r w:rsidRPr="00482484">
        <w:rPr>
          <w:rFonts w:ascii="Times New Roman" w:eastAsia="Calibri" w:hAnsi="Times New Roman" w:cs="Times New Roman"/>
          <w:sz w:val="28"/>
          <w:szCs w:val="28"/>
        </w:rPr>
        <w:t xml:space="preserve">Планируется подготовить методические рекомендации </w:t>
      </w:r>
      <w:r w:rsidR="00482484" w:rsidRPr="00482484">
        <w:rPr>
          <w:rFonts w:ascii="Times New Roman" w:eastAsia="Calibri" w:hAnsi="Times New Roman" w:cs="Times New Roman"/>
          <w:sz w:val="28"/>
          <w:szCs w:val="28"/>
        </w:rPr>
        <w:t>по комплектованию, описанию, учету и использованию документов личного происхождения в государственных архивах,</w:t>
      </w:r>
      <w:r w:rsidR="00C50856" w:rsidRPr="00482484">
        <w:rPr>
          <w:rFonts w:ascii="Times New Roman" w:eastAsia="Calibri" w:hAnsi="Times New Roman" w:cs="Times New Roman"/>
          <w:sz w:val="28"/>
          <w:szCs w:val="28"/>
        </w:rPr>
        <w:t xml:space="preserve"> которые  предполагается представить на ЭПМК в 3-м квартале 202</w:t>
      </w:r>
      <w:r w:rsidR="000B4FBD" w:rsidRPr="00482484">
        <w:rPr>
          <w:rFonts w:ascii="Times New Roman" w:eastAsia="Calibri" w:hAnsi="Times New Roman" w:cs="Times New Roman"/>
          <w:sz w:val="28"/>
          <w:szCs w:val="28"/>
        </w:rPr>
        <w:t>2</w:t>
      </w:r>
      <w:r w:rsidR="00C50856" w:rsidRPr="00482484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E92FC3" w:rsidRPr="009317FE" w:rsidRDefault="00E92FC3" w:rsidP="00E92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2FC3" w:rsidRPr="009317FE" w:rsidRDefault="00E92FC3" w:rsidP="00E92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7FE">
        <w:rPr>
          <w:rFonts w:ascii="Times New Roman" w:eastAsia="Calibri" w:hAnsi="Times New Roman" w:cs="Times New Roman"/>
          <w:sz w:val="28"/>
          <w:szCs w:val="28"/>
        </w:rPr>
        <w:t>1.</w:t>
      </w:r>
      <w:r w:rsidRPr="009317FE">
        <w:rPr>
          <w:rFonts w:ascii="Times New Roman" w:eastAsia="Calibri" w:hAnsi="Times New Roman" w:cs="Times New Roman"/>
          <w:b/>
          <w:sz w:val="28"/>
          <w:szCs w:val="28"/>
        </w:rPr>
        <w:t>Обеспечение сохранности и государственный учет документов Национального архивного фонда Республики Казахстан</w:t>
      </w:r>
    </w:p>
    <w:p w:rsidR="00E92FC3" w:rsidRPr="009317FE" w:rsidRDefault="00E92FC3" w:rsidP="00E92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4FBD" w:rsidRPr="000B4FBD" w:rsidRDefault="00E92FC3" w:rsidP="000B4F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B4FBD"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 отдела обеспечения сохранности и государственного учета документов в 2022 году будет направлена на реализацию Закона «О Национальном архивном фонде и архивах» с учетом внесенных в него изменений и дополнений, нормативных правовых актов Президента, уполномоченных органов по управлению архивами и документацией и местных исполнительных органов.</w:t>
      </w:r>
    </w:p>
    <w:p w:rsidR="000B4FBD" w:rsidRPr="000B4FBD" w:rsidRDefault="000B4FBD" w:rsidP="000B4F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обеспечения сохранности продолжится работа по укреплению материально - технической базы и техническому оснащению архива. Будет улучшено физическое состояние 220 единиц хранения документов на бумажной основе, в том числе </w:t>
      </w:r>
      <w:r w:rsidRPr="000B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отреставрировано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300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листов</w:t>
      </w:r>
      <w:r w:rsidRPr="000B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подшито 160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ед. хр. </w:t>
      </w:r>
      <w:r w:rsidRPr="000B4FBD">
        <w:rPr>
          <w:rFonts w:ascii="Times New Roman" w:eastAsia="Times New Roman" w:hAnsi="Times New Roman" w:cs="Times New Roman"/>
          <w:sz w:val="28"/>
          <w:szCs w:val="20"/>
          <w:lang w:eastAsia="ru-RU"/>
        </w:rPr>
        <w:t>(Приложение № 1).</w:t>
      </w:r>
    </w:p>
    <w:p w:rsidR="000B4FBD" w:rsidRPr="000B4FBD" w:rsidRDefault="000B4FBD" w:rsidP="000B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Картонированием намечено охватить 10000 ед. хр.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присвоением ярлыков (Приложение № 2).   </w:t>
      </w:r>
    </w:p>
    <w:p w:rsidR="000B4FBD" w:rsidRPr="000B4FBD" w:rsidRDefault="000B4FBD" w:rsidP="000B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Восстановить затухающие тексты 30 листов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фондам № 33 «Уездный отдел народного образования» (д. 47, листы 1,2), № 118 «Атбасарская уездная комиссия помощи голодающим» (д. 11, листы выборочно), № 79 «Атбасарский уездный отдел соц. обеспечения» (выбрать из журнала по учету затухающих текстов);  </w:t>
      </w:r>
    </w:p>
    <w:p w:rsidR="000B4FBD" w:rsidRPr="000B4FBD" w:rsidRDefault="000B4FBD" w:rsidP="000B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Выявить 25 ед.хр.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особо ценных дел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фондам уездных документов, облисполкомов и партийных документов</w:t>
      </w:r>
      <w:r w:rsidR="00DC1D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D8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просмотрев </w:t>
      </w:r>
      <w:r w:rsidR="00D864C6" w:rsidRPr="00D864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1305</w:t>
      </w:r>
      <w:r w:rsidR="00D8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864C6" w:rsidRPr="00D8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4C6"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D8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</w:t>
      </w:r>
      <w:r w:rsidR="00D864C6"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0B4FBD" w:rsidRPr="000B4FBD" w:rsidRDefault="000B4FBD" w:rsidP="000B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течение года будет проводиться работа по пополнению архива документами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0B4FBD" w:rsidRPr="000B4FBD" w:rsidRDefault="000B4FBD" w:rsidP="000B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Документми личного происхождения– </w:t>
      </w:r>
      <w:r w:rsidRPr="000B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 ед.хр. (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Мария Александровна Грабовецкая</w:t>
      </w:r>
      <w:r w:rsidR="00027844">
        <w:rPr>
          <w:rFonts w:ascii="Times New Roman" w:eastAsia="Times New Roman" w:hAnsi="Times New Roman" w:cs="Times New Roman"/>
          <w:sz w:val="28"/>
          <w:szCs w:val="28"/>
          <w:lang w:eastAsia="ru-RU"/>
        </w:rPr>
        <w:t>- Олимпийская чемпионка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7B6F1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почетный гражданин  г. Кокшетау,</w:t>
      </w:r>
      <w:r w:rsidR="007B6F13" w:rsidRPr="007B6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  <w:r w:rsidR="007B6F13" w:rsidRPr="007B6F1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Заслуженный мастер спорта РК</w:t>
      </w:r>
      <w:r w:rsidR="007B6F13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 xml:space="preserve">) </w:t>
      </w:r>
      <w:r w:rsidR="007B6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(</w:t>
      </w:r>
      <w:r w:rsidR="007B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Толеген Сыздыкович Кажибай</w:t>
      </w:r>
      <w:r w:rsidR="007B6F1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CE7D7E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писатель, публицист,</w:t>
      </w:r>
      <w:r w:rsidR="007B6F13" w:rsidRPr="007B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6F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Почетный гражданин  г. Кокшетау, член Союза журналистов </w:t>
      </w:r>
      <w:r w:rsidR="00CE7D7E">
        <w:rPr>
          <w:rFonts w:ascii="Times New Roman" w:eastAsia="Times New Roman" w:hAnsi="Times New Roman" w:cs="Times New Roman"/>
          <w:sz w:val="28"/>
          <w:szCs w:val="28"/>
          <w:lang w:eastAsia="ru-RU"/>
        </w:rPr>
        <w:t>РК, общественный деятель</w:t>
      </w:r>
      <w:r w:rsidRPr="000B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);</w:t>
      </w:r>
      <w:r w:rsidR="007B6F13" w:rsidRPr="007B6F13">
        <w:rPr>
          <w:rFonts w:ascii="Arial" w:hAnsi="Arial" w:cs="Arial"/>
          <w:color w:val="202122"/>
          <w:sz w:val="21"/>
          <w:szCs w:val="21"/>
          <w:shd w:val="clear" w:color="auto" w:fill="FFFFFF"/>
        </w:rPr>
        <w:t xml:space="preserve"> </w:t>
      </w:r>
    </w:p>
    <w:p w:rsidR="000B4FBD" w:rsidRPr="000B4FBD" w:rsidRDefault="000B4FBD" w:rsidP="000B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Фотодокументами – </w:t>
      </w:r>
      <w:r w:rsidRPr="000B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25 ед.хр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>.;</w:t>
      </w:r>
    </w:p>
    <w:p w:rsidR="000B4FBD" w:rsidRPr="000B4FBD" w:rsidRDefault="000B4FBD" w:rsidP="000B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Видеодокументами – </w:t>
      </w:r>
      <w:r w:rsidRPr="000B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 ед.хр.</w:t>
      </w:r>
    </w:p>
    <w:p w:rsidR="000B4FBD" w:rsidRPr="000B4FBD" w:rsidRDefault="000B4FBD" w:rsidP="000B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Продолжится работа по </w:t>
      </w:r>
      <w:r w:rsidRPr="000B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проверке наличия и физического состояния документов – 20000 ед. хр. 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 №</w:t>
      </w:r>
      <w:r w:rsidR="00D86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>). По мере необходимости пройдет перешифровка дел.</w:t>
      </w:r>
    </w:p>
    <w:p w:rsidR="000B4FBD" w:rsidRPr="000B4FBD" w:rsidRDefault="000B4FBD" w:rsidP="000B4F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Будет продолжена работа </w:t>
      </w:r>
      <w:r w:rsidRPr="000B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переработке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B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описей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 № ф. </w:t>
      </w:r>
      <w:r w:rsidRPr="000B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П-60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«Атбасарский райком Компартии Казахстана» в количестве  634 ед.хр. и  по созданию Архивной коллекции первичных партийных организаций, предприятий и учреждений Атбасарского района  ф. № </w:t>
      </w:r>
      <w:r w:rsidRPr="000B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П-66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 14 фондам - 325 ед. </w:t>
      </w:r>
    </w:p>
    <w:p w:rsidR="000B4FBD" w:rsidRPr="000B4FBD" w:rsidRDefault="000B4FBD" w:rsidP="000B4F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 будет </w:t>
      </w:r>
      <w:r w:rsidRPr="000B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переработано за год – 959 ед.хр.</w:t>
      </w:r>
    </w:p>
    <w:p w:rsidR="000B4FBD" w:rsidRPr="000B4FBD" w:rsidRDefault="000B4FBD" w:rsidP="000B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Намечено провести </w:t>
      </w:r>
      <w:r w:rsidR="00537309" w:rsidRPr="0053730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актирование </w:t>
      </w:r>
      <w:r w:rsidRPr="000B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документов временного срока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хранения в количестве</w:t>
      </w:r>
      <w:r w:rsidRPr="000B4F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0B4FBD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-  63 ед.хр</w:t>
      </w:r>
      <w:r w:rsidRPr="000B4F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>:  ф. № 1622 ГККП «Областной центр формирования здорового образа жизни» - 35 ед.хр., ф. № 1668 ГКП на ПХВ «Спортивный клуб по игровым видам спорта» - 11 ед.хр.,  ф. № 1683 КГУ «Управление бригады территориальной обороны Акмолинской области» - 17 ед.хр.</w:t>
      </w:r>
    </w:p>
    <w:p w:rsidR="000B4FBD" w:rsidRPr="000B4FBD" w:rsidRDefault="000B4FBD" w:rsidP="000B4FB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Будут составлены новые карточки фондов, паспорта архивохранилищ, сведения об изменениях в составе и объеме фондов, паспорт архива на 01 января 2023 года.   </w:t>
      </w:r>
    </w:p>
    <w:p w:rsidR="000B4FBD" w:rsidRPr="000B4FBD" w:rsidRDefault="000B4FBD" w:rsidP="000B4F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года будут также осуществляться следующие виды работ:</w:t>
      </w:r>
    </w:p>
    <w:p w:rsidR="000B4FBD" w:rsidRPr="000B4FBD" w:rsidRDefault="000B4FBD" w:rsidP="000B4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заполнение книг поступления документов, составление паспортов архива, архивохранилищ, карточек фондов, списков и тд.;</w:t>
      </w:r>
    </w:p>
    <w:p w:rsidR="000B4FBD" w:rsidRPr="000B4FBD" w:rsidRDefault="000B4FBD" w:rsidP="000B4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изменений в путеводитель;</w:t>
      </w:r>
    </w:p>
    <w:p w:rsidR="000B4FBD" w:rsidRPr="000B4FBD" w:rsidRDefault="000B4FBD" w:rsidP="000B4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в электронную версию программы ХL заголовков дел, поступивших в течении года описей;</w:t>
      </w:r>
    </w:p>
    <w:p w:rsidR="000B4FBD" w:rsidRPr="000B4FBD" w:rsidRDefault="000B4FBD" w:rsidP="000B4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>- участие экспертов в работе ЭПМК и ЭК;</w:t>
      </w:r>
    </w:p>
    <w:p w:rsidR="000B4FBD" w:rsidRPr="000B4FBD" w:rsidRDefault="000B4FBD" w:rsidP="000B4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</w:t>
      </w:r>
      <w:r w:rsidRPr="000B4FBD">
        <w:rPr>
          <w:rFonts w:ascii="Times New Roman" w:eastAsia="Times New Roman" w:hAnsi="Times New Roman" w:cs="Times New Roman"/>
          <w:sz w:val="28"/>
          <w:szCs w:val="20"/>
          <w:lang w:eastAsia="ru-RU"/>
        </w:rPr>
        <w:t>роведение работы по перемещению связок, коробок в хранилищах с пересоставлением топографических указателей в результате переработки описей, а также в процессе размещения принятых документов;</w:t>
      </w:r>
    </w:p>
    <w:p w:rsidR="000B4FBD" w:rsidRPr="000B4FBD" w:rsidRDefault="000B4FBD" w:rsidP="000B4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выдача дел из архивохранилищ;</w:t>
      </w:r>
    </w:p>
    <w:p w:rsidR="000B4FBD" w:rsidRPr="000B4FBD" w:rsidRDefault="000B4FBD" w:rsidP="000B4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>- контроль за ведением книг выдачи документов из хранилищ;</w:t>
      </w:r>
    </w:p>
    <w:p w:rsidR="000B4FBD" w:rsidRPr="000B4FBD" w:rsidRDefault="000B4FBD" w:rsidP="000B4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прием документов от учреждений, организаций, предприятий на государственное хранение;</w:t>
      </w:r>
    </w:p>
    <w:p w:rsidR="000B4FBD" w:rsidRPr="000B4FBD" w:rsidRDefault="000B4FBD" w:rsidP="000B4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>- внесение изменений в учетные документы по результатам проверки наличия и приему на госхранение, переработки описей;</w:t>
      </w:r>
    </w:p>
    <w:p w:rsidR="000B4FBD" w:rsidRPr="000B4FBD" w:rsidRDefault="000B4FBD" w:rsidP="000B4FB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-обновление топографических указателей, ярлыков и тд. </w:t>
      </w: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Ввиду полной загруженности архивохранилищ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госархива </w:t>
      </w: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документов будет  ограничен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0B4FB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500 ед.хр.</w:t>
      </w: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год</w:t>
      </w:r>
      <w:r w:rsidRPr="000B4F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D1B82" w:rsidRPr="00CD1B82" w:rsidRDefault="00CD1B82" w:rsidP="00CD1B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Службой ТОО «Дезинфекция-Кокшетау» ежемесячно будет осуществляться дезинфекционная и дезинсекционная обработка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архивохранилищ,  поддерживаться необходимый температурно-влажностный и санитарно-гигиенический режимы.  </w:t>
      </w:r>
    </w:p>
    <w:p w:rsidR="00CD1B82" w:rsidRPr="00CD1B82" w:rsidRDefault="00CD1B82" w:rsidP="00CD1B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Ежегодно проводятся санитарные дни, постоянный контроль за показаниями приборов, а также регулярный микологический осмотр документов в архивохранилищах и учет о проделанной работе. </w:t>
      </w:r>
    </w:p>
    <w:p w:rsidR="00CD1B82" w:rsidRDefault="00CD1B82" w:rsidP="00CD1B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архива </w:t>
      </w:r>
      <w:r w:rsidRPr="00CD1B8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примут участие в публикации статьей в областных газетах, в проведении аппаратной учебы, экскурсий и др. мероприятиях, проводимых в государственном архиве.</w:t>
      </w:r>
    </w:p>
    <w:p w:rsidR="00537309" w:rsidRPr="00CD1B82" w:rsidRDefault="00537309" w:rsidP="00CD1B8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92FC3" w:rsidRPr="009317FE" w:rsidRDefault="00E92FC3" w:rsidP="00E92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7FE">
        <w:rPr>
          <w:rFonts w:ascii="Times New Roman" w:eastAsia="Calibri" w:hAnsi="Times New Roman" w:cs="Times New Roman"/>
          <w:b/>
          <w:sz w:val="28"/>
          <w:szCs w:val="28"/>
        </w:rPr>
        <w:t>2. Формирование НАФ РК. Организационно-методическое руководство ведомственными архивами и организацией документов в делопроизводстве учреждений, организаций и предприятий</w:t>
      </w:r>
    </w:p>
    <w:p w:rsidR="00E92FC3" w:rsidRPr="009317FE" w:rsidRDefault="00E92FC3" w:rsidP="00E92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2FC3" w:rsidRDefault="00CD1B82" w:rsidP="00E92FC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="00E92FC3" w:rsidRPr="00931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 202</w:t>
      </w:r>
      <w:r w:rsidR="000B4FBD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2</w:t>
      </w:r>
      <w:r w:rsidR="00E92FC3" w:rsidRPr="00931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год запланировано принять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5</w:t>
      </w:r>
      <w:r w:rsidR="00E92FC3" w:rsidRPr="009317F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00 дел управленческой документации постоянного срока хранения, 50 документов от граждан, 25 -фотодокументов и 10 видеодокументов.</w:t>
      </w:r>
    </w:p>
    <w:p w:rsidR="00482484" w:rsidRPr="00482484" w:rsidRDefault="00482484" w:rsidP="0048248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824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Отделом контроля за ведомственными архивами на 2022 год запланировано принять на государственное хранение 500 дел управленческой документации постоянного срока хранения.</w:t>
      </w:r>
    </w:p>
    <w:p w:rsidR="00482484" w:rsidRPr="00482484" w:rsidRDefault="00482484" w:rsidP="004824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4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  <w:t>Предполагается оказание методической и практической помощи  в усовершенствовании  20 - ти номенклатуры дел и одна номенклатура будет разработана, 20 - ти положений о ведомственном архиве и об экспертной комиссии</w:t>
      </w:r>
      <w:r w:rsidRPr="004824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82484" w:rsidRPr="00482484" w:rsidRDefault="00482484" w:rsidP="004824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</w:pPr>
      <w:r w:rsidRPr="00482484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ab/>
        <w:t xml:space="preserve">Будет проведено 20 семинаров в сфере транспорта, сельского хозяйства, строительства, </w:t>
      </w:r>
      <w:r w:rsidRPr="004824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охраны и мониторинга окружающей среды</w:t>
      </w:r>
      <w:r w:rsidRPr="00482484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, прокуратуры, судов, финасирования, образования, здравоохранения, культуры, физической культуры и спорта, СМИ, </w:t>
      </w:r>
      <w:r w:rsidRPr="00482484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и архитектуры</w:t>
      </w:r>
      <w:r w:rsidRPr="004824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</w:t>
      </w:r>
      <w:r w:rsidRPr="00482484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482484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 населения</w:t>
      </w:r>
      <w:r w:rsidRPr="00482484">
        <w:rPr>
          <w:rFonts w:ascii="Times New Roman" w:eastAsia="Times New Roman" w:hAnsi="Times New Roman" w:cs="Times New Roman"/>
          <w:sz w:val="28"/>
          <w:szCs w:val="24"/>
          <w:lang w:val="kk-KZ" w:eastAsia="ru-RU"/>
        </w:rPr>
        <w:t xml:space="preserve"> </w:t>
      </w:r>
      <w:r w:rsidRPr="0028174A">
        <w:rPr>
          <w:rFonts w:ascii="Times New Roman" w:eastAsia="Times New Roman" w:hAnsi="Times New Roman" w:cs="Times New Roman"/>
          <w:b/>
          <w:sz w:val="28"/>
          <w:szCs w:val="24"/>
          <w:lang w:val="kk-KZ" w:eastAsia="ru-RU"/>
        </w:rPr>
        <w:t>по темам:</w:t>
      </w:r>
    </w:p>
    <w:p w:rsidR="00482484" w:rsidRPr="00482484" w:rsidRDefault="00482484" w:rsidP="0048248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824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«</w:t>
      </w:r>
      <w:r w:rsidRPr="0048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Научно-техническая обработка документов постоянного срока хранения,  </w:t>
      </w:r>
      <w:r w:rsidRPr="004824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дел </w:t>
      </w:r>
      <w:r w:rsidRPr="004824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личному составу и сдача </w:t>
      </w:r>
      <w:r w:rsidRPr="004824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дел </w:t>
      </w:r>
      <w:r w:rsidRPr="00482484">
        <w:rPr>
          <w:rFonts w:ascii="Times New Roman" w:eastAsia="Times New Roman" w:hAnsi="Times New Roman" w:cs="Times New Roman"/>
          <w:sz w:val="28"/>
          <w:szCs w:val="28"/>
          <w:lang w:eastAsia="ru-RU"/>
        </w:rPr>
        <w:t>в ведомственный архив;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82484"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«Составление номенклатуры дел организации и формирование документов в делах»</w:t>
      </w:r>
      <w:r w:rsidRPr="004824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, «Обеспечение сохранности документов  постоянного срока хранения и по личному составу ведомственными архивами областных структур-источников комплектования Национального архивного фонда Республики Казахстан»; </w:t>
      </w:r>
      <w:r w:rsidRPr="0048248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482484">
        <w:rPr>
          <w:rFonts w:ascii="Times New Roman" w:eastAsia="Times New Roman" w:hAnsi="Times New Roman" w:cs="Times New Roman"/>
          <w:color w:val="0C0000"/>
          <w:sz w:val="28"/>
          <w:szCs w:val="28"/>
          <w:lang w:eastAsia="ru-RU"/>
        </w:rPr>
        <w:t>Единый электронный архив документов</w:t>
      </w:r>
      <w:r w:rsidRPr="0048248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824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82484" w:rsidRPr="00482484" w:rsidRDefault="00482484" w:rsidP="00482484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824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Будет оказано </w:t>
      </w:r>
      <w:r w:rsidR="00281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</w:t>
      </w:r>
      <w:r w:rsidRPr="004824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роведение НТО документов  по платным услугам в следующих организациях: </w:t>
      </w:r>
    </w:p>
    <w:p w:rsidR="00482484" w:rsidRPr="00482484" w:rsidRDefault="00482484" w:rsidP="0048248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824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КГУ «Центр оказания специальных социальных услуг города Кокшетау» управления координации социальных программ Акмолинской области, РГУ  «Департамент  Комитета промышленной безопастности Министерства по чрезвычайным ситуациям Республики Казахстан по Акмолинской области»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на сумму 1млн.200 тысяч тенге</w:t>
      </w:r>
      <w:r w:rsidRPr="004824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482484" w:rsidRPr="00482484" w:rsidRDefault="00482484" w:rsidP="00482484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4824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Отделом </w:t>
      </w:r>
      <w:r w:rsidR="0028174A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контроля за ведомственными архивами </w:t>
      </w:r>
      <w:r w:rsidRPr="004824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на постоянной основе будет оказываться практическая и методическая помощь в усовершенствовании номенклатур дел, в обработке документов постоянного срока хранения и по личному </w:t>
      </w:r>
      <w:r w:rsidRPr="0048248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lastRenderedPageBreak/>
        <w:t>составу, составления НСА, актов о выделении к уничтожению документов, утративших практическое значение.</w:t>
      </w:r>
    </w:p>
    <w:p w:rsidR="00E92FC3" w:rsidRPr="00E42551" w:rsidRDefault="00E92FC3" w:rsidP="00E92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537309" w:rsidRDefault="00537309" w:rsidP="00537309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37309" w:rsidRPr="00537309" w:rsidRDefault="00E92FC3" w:rsidP="002817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317FE">
        <w:rPr>
          <w:rFonts w:ascii="Times New Roman" w:eastAsia="Calibri" w:hAnsi="Times New Roman" w:cs="Times New Roman"/>
          <w:b/>
          <w:sz w:val="28"/>
          <w:szCs w:val="28"/>
        </w:rPr>
        <w:t>3.</w:t>
      </w:r>
      <w:r w:rsidR="00537309" w:rsidRPr="005373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Научная информация и использование документов.</w:t>
      </w:r>
    </w:p>
    <w:p w:rsidR="00537309" w:rsidRPr="00537309" w:rsidRDefault="00537309" w:rsidP="0028174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37309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Создание информационно-поисковых систем</w:t>
      </w:r>
    </w:p>
    <w:p w:rsidR="00E92FC3" w:rsidRPr="009317FE" w:rsidRDefault="00E92FC3" w:rsidP="00E92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7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E92FC3" w:rsidRDefault="00E92FC3" w:rsidP="00E92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0E116B" w:rsidRPr="000E116B" w:rsidRDefault="000E116B" w:rsidP="000E116B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16B">
        <w:rPr>
          <w:rFonts w:ascii="Times New Roman" w:eastAsia="Calibri" w:hAnsi="Times New Roman" w:cs="Times New Roman"/>
          <w:sz w:val="28"/>
          <w:szCs w:val="28"/>
        </w:rPr>
        <w:t>В 202</w:t>
      </w:r>
      <w:r w:rsidR="0056197D">
        <w:rPr>
          <w:rFonts w:ascii="Times New Roman" w:eastAsia="Calibri" w:hAnsi="Times New Roman" w:cs="Times New Roman"/>
          <w:sz w:val="28"/>
          <w:szCs w:val="28"/>
        </w:rPr>
        <w:t>2</w:t>
      </w:r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 году деятельность отдела использования и выдачи документов будет направлена на </w:t>
      </w:r>
      <w:r w:rsidRPr="000E116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общества, государственных органов ретроспективной информацией, удовлетворению и защите  правовых интересов граждан.</w:t>
      </w:r>
    </w:p>
    <w:p w:rsidR="000E116B" w:rsidRPr="000E116B" w:rsidRDefault="000E116B" w:rsidP="000E116B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Продолжится работа по регистрации и исполнению запросов социально-правового, тематического  и генеалогического характера, поступающих от граждан и организаций Республики Казахстан, а также ближнего и дальнего зарубежья. </w:t>
      </w:r>
    </w:p>
    <w:p w:rsidR="000E116B" w:rsidRDefault="000E116B" w:rsidP="000E116B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Особое внимание будет уделено запросам, регламентируемым Правилами и Стандартом государственной услуги «Выдача архивных справок, копий архивных документов или архивных выписок», утвержденными Приказом </w:t>
      </w:r>
      <w:r w:rsidRPr="000E116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Министра культуры и спорта Республики Казахстан от 29 мая 2020 года   № 159. </w:t>
      </w:r>
    </w:p>
    <w:p w:rsidR="009B07D0" w:rsidRPr="000E116B" w:rsidRDefault="009B07D0" w:rsidP="009B07D0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B380F">
        <w:rPr>
          <w:rFonts w:ascii="Times New Roman" w:hAnsi="Times New Roman" w:cs="Times New Roman"/>
          <w:sz w:val="28"/>
          <w:szCs w:val="28"/>
        </w:rPr>
        <w:t xml:space="preserve">Среди населения будет проводиться разъяснительная работа о преимуществах получения архивных справок посредством Портала электронного правительства, Единой платформы приема и обработки всех обращений граждан </w:t>
      </w:r>
      <w:r w:rsidRPr="003B380F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3B380F">
        <w:rPr>
          <w:rFonts w:ascii="Times New Roman" w:hAnsi="Times New Roman" w:cs="Times New Roman"/>
          <w:sz w:val="28"/>
          <w:szCs w:val="28"/>
        </w:rPr>
        <w:t>-</w:t>
      </w:r>
      <w:r w:rsidRPr="003B380F">
        <w:rPr>
          <w:rFonts w:ascii="Times New Roman" w:hAnsi="Times New Roman" w:cs="Times New Roman"/>
          <w:sz w:val="28"/>
          <w:szCs w:val="28"/>
          <w:lang w:val="en-US"/>
        </w:rPr>
        <w:t>Otinish</w:t>
      </w:r>
      <w:r w:rsidRPr="003B380F">
        <w:rPr>
          <w:rFonts w:ascii="Times New Roman" w:hAnsi="Times New Roman" w:cs="Times New Roman"/>
          <w:sz w:val="28"/>
          <w:szCs w:val="28"/>
        </w:rPr>
        <w:t xml:space="preserve"> и ИС «Единый электронный архив документов»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B380F">
        <w:rPr>
          <w:rFonts w:ascii="Times New Roman" w:hAnsi="Times New Roman" w:cs="Times New Roman"/>
          <w:sz w:val="28"/>
          <w:szCs w:val="28"/>
        </w:rPr>
        <w:t xml:space="preserve"> посредством индивидуальных консультаций граждан будет продолжена работа по информированию  потенциальных получателей о возможностях получения архивных справок, копий архивных документов или архивных выписок.</w:t>
      </w:r>
    </w:p>
    <w:p w:rsidR="000E116B" w:rsidRPr="000E116B" w:rsidRDefault="000E116B" w:rsidP="000E116B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С целью  предупреждения ошибок при оформлении заявлений, поступающих через ГК НАО «Правительство для граждан», для сотрудников Центров обслуживания  населения  будут проведены  </w:t>
      </w:r>
      <w:r w:rsidRPr="00147B7F">
        <w:rPr>
          <w:rFonts w:ascii="Times New Roman" w:eastAsia="Calibri" w:hAnsi="Times New Roman" w:cs="Times New Roman"/>
          <w:sz w:val="28"/>
          <w:szCs w:val="28"/>
        </w:rPr>
        <w:t xml:space="preserve">2 семинара-практикума, </w:t>
      </w:r>
      <w:r w:rsidR="00BD6FAB" w:rsidRPr="00147B7F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147B7F">
        <w:rPr>
          <w:rFonts w:ascii="Times New Roman" w:eastAsia="Calibri" w:hAnsi="Times New Roman" w:cs="Times New Roman"/>
          <w:sz w:val="28"/>
          <w:szCs w:val="28"/>
        </w:rPr>
        <w:t xml:space="preserve">  2 семинара-совещания. Также в Центрах обслуживания населения отдел проведет  4 акции «Государственный архив Акмолинской области в ЦОНе»</w:t>
      </w:r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 с целью популяризации среди населения государственной услуги «Выдача архивных справок, копий архивных документов или архивных выписок», а также увеличения  количества запросов поступающих в облгосархив посредством портала  электронного правительства. </w:t>
      </w:r>
    </w:p>
    <w:p w:rsidR="000E116B" w:rsidRPr="000E116B" w:rsidRDefault="000E116B" w:rsidP="000E116B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Запланировано в региональных СМИ  </w:t>
      </w:r>
      <w:r w:rsidRPr="00147B7F">
        <w:rPr>
          <w:rFonts w:ascii="Times New Roman" w:eastAsia="Calibri" w:hAnsi="Times New Roman" w:cs="Times New Roman"/>
          <w:sz w:val="28"/>
          <w:szCs w:val="28"/>
        </w:rPr>
        <w:t>опубликовать  4 статьи</w:t>
      </w:r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 по вопросам государственной услуги, </w:t>
      </w:r>
      <w:r w:rsidR="0056197D" w:rsidRPr="00147B7F">
        <w:rPr>
          <w:rFonts w:ascii="Times New Roman" w:eastAsia="Calibri" w:hAnsi="Times New Roman" w:cs="Times New Roman"/>
          <w:sz w:val="28"/>
          <w:szCs w:val="28"/>
        </w:rPr>
        <w:t>2</w:t>
      </w:r>
      <w:r w:rsidRPr="00147B7F">
        <w:rPr>
          <w:rFonts w:ascii="Times New Roman" w:eastAsia="Calibri" w:hAnsi="Times New Roman" w:cs="Times New Roman"/>
          <w:sz w:val="28"/>
          <w:szCs w:val="28"/>
        </w:rPr>
        <w:t xml:space="preserve"> статьи</w:t>
      </w:r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 по документам облгосархива.</w:t>
      </w:r>
    </w:p>
    <w:p w:rsidR="000E116B" w:rsidRPr="000E116B" w:rsidRDefault="000E116B" w:rsidP="000E116B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Основная задача - добиваться качественного исполнения запросов:  полноты, достоверности, своевременности, корректности в изложении текстов архивных справок. </w:t>
      </w:r>
    </w:p>
    <w:p w:rsidR="000E116B" w:rsidRPr="000E116B" w:rsidRDefault="000E116B" w:rsidP="000E116B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116B">
        <w:rPr>
          <w:rFonts w:ascii="Times New Roman" w:eastAsia="Calibri" w:hAnsi="Times New Roman" w:cs="Times New Roman"/>
          <w:sz w:val="28"/>
          <w:szCs w:val="28"/>
        </w:rPr>
        <w:t>В читальном зале архива продолжится работа по регистрации и обслуживанию пользователей, исследователей архивных документов - граждан Республики Казахстан и зарубежья, научных сотрудников, студентов, магистрантов.</w:t>
      </w:r>
    </w:p>
    <w:p w:rsidR="00F77FCF" w:rsidRDefault="000E116B" w:rsidP="00537309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E116B">
        <w:rPr>
          <w:rFonts w:ascii="Times New Roman" w:eastAsia="Calibri" w:hAnsi="Times New Roman" w:cs="Times New Roman"/>
          <w:sz w:val="28"/>
          <w:szCs w:val="28"/>
        </w:rPr>
        <w:t xml:space="preserve">Будет продолжена  работа  по составлению именного каталога на руководящих работников Целиноградского областного комитета КП Казахстана, запланировано </w:t>
      </w:r>
      <w:r w:rsidRPr="00147B7F">
        <w:rPr>
          <w:rFonts w:ascii="Times New Roman" w:eastAsia="Calibri" w:hAnsi="Times New Roman" w:cs="Times New Roman"/>
          <w:sz w:val="28"/>
          <w:szCs w:val="28"/>
        </w:rPr>
        <w:t xml:space="preserve">закаталогизировать </w:t>
      </w:r>
      <w:r w:rsidRPr="0028174A">
        <w:rPr>
          <w:rFonts w:ascii="Times New Roman" w:eastAsia="Calibri" w:hAnsi="Times New Roman" w:cs="Times New Roman"/>
          <w:b/>
          <w:sz w:val="28"/>
          <w:szCs w:val="28"/>
        </w:rPr>
        <w:t>600 дел</w:t>
      </w:r>
      <w:r w:rsidRPr="00147B7F">
        <w:rPr>
          <w:rFonts w:ascii="Times New Roman" w:eastAsia="Calibri" w:hAnsi="Times New Roman" w:cs="Times New Roman"/>
          <w:sz w:val="28"/>
          <w:szCs w:val="28"/>
        </w:rPr>
        <w:t xml:space="preserve">, составить </w:t>
      </w:r>
      <w:r w:rsidRPr="0028174A">
        <w:rPr>
          <w:rFonts w:ascii="Times New Roman" w:eastAsia="Calibri" w:hAnsi="Times New Roman" w:cs="Times New Roman"/>
          <w:b/>
          <w:sz w:val="28"/>
          <w:szCs w:val="28"/>
        </w:rPr>
        <w:t>1000</w:t>
      </w:r>
      <w:r w:rsidRPr="00147B7F">
        <w:rPr>
          <w:rFonts w:ascii="Times New Roman" w:eastAsia="Calibri" w:hAnsi="Times New Roman" w:cs="Times New Roman"/>
          <w:sz w:val="28"/>
          <w:szCs w:val="28"/>
        </w:rPr>
        <w:t xml:space="preserve"> карточек.</w:t>
      </w:r>
      <w:r w:rsidR="00E92FC3">
        <w:rPr>
          <w:rFonts w:ascii="Times New Roman" w:eastAsia="Calibri" w:hAnsi="Times New Roman" w:cs="Times New Roman"/>
          <w:sz w:val="28"/>
          <w:szCs w:val="28"/>
        </w:rPr>
        <w:t xml:space="preserve">                     </w:t>
      </w:r>
    </w:p>
    <w:p w:rsidR="00F77FCF" w:rsidRPr="00F77FCF" w:rsidRDefault="00F77FCF" w:rsidP="00F77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7B7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информационных</w:t>
      </w:r>
      <w:r w:rsidRPr="00F7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технологий планируется в 2022 году проведение следующих работ: </w:t>
      </w:r>
    </w:p>
    <w:p w:rsidR="00F77FCF" w:rsidRPr="00F77FCF" w:rsidRDefault="00F77FCF" w:rsidP="00F77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Сканирование архивных документов в количестве </w:t>
      </w:r>
      <w:r w:rsidRPr="00147B7F">
        <w:rPr>
          <w:rFonts w:ascii="Times New Roman" w:eastAsia="Times New Roman" w:hAnsi="Times New Roman" w:cs="Times New Roman"/>
          <w:sz w:val="28"/>
          <w:szCs w:val="28"/>
          <w:lang w:eastAsia="ru-RU"/>
        </w:rPr>
        <w:t>2800 ед.хр.,</w:t>
      </w:r>
      <w:r w:rsidRPr="00F7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объемом </w:t>
      </w:r>
      <w:r w:rsidRPr="00147B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136284 </w:t>
      </w:r>
      <w:r w:rsidRPr="00F7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листов. Будет начата сканирование особо ценных документов государственного архива Акмолинской области. </w:t>
      </w:r>
    </w:p>
    <w:p w:rsidR="00F77FCF" w:rsidRPr="00F77FCF" w:rsidRDefault="00F77FCF" w:rsidP="00F77F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2.Осуществление сканирования документов, в том числе с распознаванием, фотодокументов для оформления выставок, печатных изданий и др. </w:t>
      </w:r>
    </w:p>
    <w:p w:rsidR="00F77FCF" w:rsidRPr="00F77FCF" w:rsidRDefault="00F77FCF" w:rsidP="00F77FCF">
      <w:pPr>
        <w:tabs>
          <w:tab w:val="left" w:pos="590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F7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3.Обновление </w:t>
      </w:r>
      <w:r w:rsidRPr="00F77FC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web</w:t>
      </w:r>
      <w:r w:rsidRPr="00F77FCF">
        <w:rPr>
          <w:rFonts w:ascii="Times New Roman" w:eastAsia="Times New Roman" w:hAnsi="Times New Roman" w:cs="Times New Roman"/>
          <w:sz w:val="28"/>
          <w:szCs w:val="28"/>
          <w:lang w:eastAsia="ru-RU"/>
        </w:rPr>
        <w:t>-сайта Государственного архива Акмолинской области. Ежемесячное обновление разделов сайта Государственного архива Акмолинской области.</w:t>
      </w:r>
    </w:p>
    <w:p w:rsidR="00F77FCF" w:rsidRPr="00F77FCF" w:rsidRDefault="00F77FCF" w:rsidP="00F77FCF">
      <w:pPr>
        <w:tabs>
          <w:tab w:val="left" w:pos="5907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Отделом будет обеспечены следующие основные задачи:</w:t>
      </w:r>
    </w:p>
    <w:p w:rsidR="00F77FCF" w:rsidRPr="00F77FCF" w:rsidRDefault="00F77FCF" w:rsidP="00F77FCF">
      <w:pPr>
        <w:numPr>
          <w:ilvl w:val="0"/>
          <w:numId w:val="1"/>
        </w:numPr>
        <w:tabs>
          <w:tab w:val="left" w:pos="5907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F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Бесперебойная работа сайта;</w:t>
      </w:r>
    </w:p>
    <w:p w:rsidR="00F77FCF" w:rsidRPr="00F77FCF" w:rsidRDefault="00F77FCF" w:rsidP="00F77FCF">
      <w:pPr>
        <w:numPr>
          <w:ilvl w:val="0"/>
          <w:numId w:val="1"/>
        </w:numPr>
        <w:tabs>
          <w:tab w:val="left" w:pos="5907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Актуализация и размещение новой информации;</w:t>
      </w:r>
    </w:p>
    <w:p w:rsidR="00F77FCF" w:rsidRPr="00F77FCF" w:rsidRDefault="00F77FCF" w:rsidP="00F77FCF">
      <w:pPr>
        <w:numPr>
          <w:ilvl w:val="0"/>
          <w:numId w:val="1"/>
        </w:numPr>
        <w:tabs>
          <w:tab w:val="left" w:pos="5907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функционала и устранение ошибок;</w:t>
      </w:r>
    </w:p>
    <w:p w:rsidR="00F77FCF" w:rsidRPr="00F77FCF" w:rsidRDefault="00F77FCF" w:rsidP="00F77FCF">
      <w:pPr>
        <w:numPr>
          <w:ilvl w:val="0"/>
          <w:numId w:val="1"/>
        </w:numPr>
        <w:tabs>
          <w:tab w:val="left" w:pos="5907"/>
        </w:tabs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Разработка и размещение визуальных материалов в соответствии со стилистикой сайта.</w:t>
      </w:r>
    </w:p>
    <w:p w:rsidR="00F77FCF" w:rsidRPr="00F77FCF" w:rsidRDefault="00F77FCF" w:rsidP="00F77FCF">
      <w:pPr>
        <w:tabs>
          <w:tab w:val="left" w:pos="590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kk-KZ" w:eastAsia="ru-RU"/>
        </w:rPr>
      </w:pPr>
      <w:r w:rsidRPr="00F7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4.Обслуживание компьютерной и другой оргтехники, устранение мелких недостатков по запросам сотрудников  облгосархива</w:t>
      </w:r>
      <w:r w:rsidRPr="00F77F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, заправка картриджей, замена запчастей принтеров и компьютеров</w:t>
      </w:r>
      <w:r w:rsidRPr="00F77F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77FCF" w:rsidRPr="00F77FCF" w:rsidRDefault="00F77FCF" w:rsidP="00F77FCF">
      <w:pPr>
        <w:tabs>
          <w:tab w:val="left" w:pos="59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5. Будет продолжена работа по внесению в базу данных «Ветеран труда» фамилий в количестве </w:t>
      </w:r>
      <w:r w:rsidRPr="00F77F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1200</w:t>
      </w:r>
      <w:r w:rsidRPr="00F77FC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81C56" w:rsidRDefault="00F77FCF" w:rsidP="00A80A53">
      <w:pPr>
        <w:tabs>
          <w:tab w:val="left" w:pos="59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7FC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6</w:t>
      </w:r>
      <w:r w:rsidRPr="00F7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Будет продолжатся  работа по внесению фонда №1290 в ЕЭАД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 будут внесены : </w:t>
      </w:r>
      <w:r w:rsidRPr="00FD71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фонд, 1 опись, </w:t>
      </w:r>
      <w:r w:rsidR="00D06FB2">
        <w:rPr>
          <w:rFonts w:ascii="Times New Roman" w:eastAsia="Times New Roman" w:hAnsi="Times New Roman" w:cs="Times New Roman"/>
          <w:sz w:val="28"/>
          <w:szCs w:val="28"/>
          <w:lang w:eastAsia="ru-RU"/>
        </w:rPr>
        <w:t>1500</w:t>
      </w:r>
      <w:r w:rsidRPr="00916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отсканированных дел  / </w:t>
      </w:r>
      <w:r w:rsidR="00D06FB2">
        <w:rPr>
          <w:rFonts w:ascii="Times New Roman" w:eastAsia="Times New Roman" w:hAnsi="Times New Roman" w:cs="Times New Roman"/>
          <w:sz w:val="28"/>
          <w:szCs w:val="28"/>
          <w:lang w:eastAsia="ru-RU"/>
        </w:rPr>
        <w:t>112</w:t>
      </w:r>
      <w:r w:rsidRPr="0091684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06FB2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916848">
        <w:rPr>
          <w:rFonts w:ascii="Times New Roman" w:eastAsia="Times New Roman" w:hAnsi="Times New Roman" w:cs="Times New Roman"/>
          <w:sz w:val="28"/>
          <w:szCs w:val="28"/>
          <w:lang w:eastAsia="ru-RU"/>
        </w:rPr>
        <w:t>00 листов</w:t>
      </w:r>
      <w:r w:rsidRPr="00FD71E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F77F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80A53" w:rsidRPr="00A80A53" w:rsidRDefault="00D81C56" w:rsidP="00A80A53">
      <w:pPr>
        <w:tabs>
          <w:tab w:val="left" w:pos="59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8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80A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80A53" w:rsidRPr="00A80A5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цифровых данных на фотопленку в количестве 5 рулонов, 4000 кадров.</w:t>
      </w:r>
    </w:p>
    <w:p w:rsidR="00A80A53" w:rsidRDefault="00A80A53" w:rsidP="00A80A53">
      <w:pPr>
        <w:tabs>
          <w:tab w:val="left" w:pos="590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80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D81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8</w:t>
      </w:r>
      <w:r w:rsidRPr="00A80A53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Проявка фотопленки в количестве 5 рулонов, 4000 кадров</w:t>
      </w:r>
    </w:p>
    <w:p w:rsidR="007F350D" w:rsidRPr="007F350D" w:rsidRDefault="007F350D" w:rsidP="007F350D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50D">
        <w:rPr>
          <w:rFonts w:ascii="Times New Roman" w:eastAsia="Times New Roman" w:hAnsi="Times New Roman" w:cs="Times New Roman"/>
          <w:sz w:val="28"/>
          <w:szCs w:val="28"/>
        </w:rPr>
        <w:t xml:space="preserve">Основным видом деятельности организационно-информационного отдела  является научно-исследовательская работа, обеспечивающая всестороннее использование документов Национального архивного фонда, находящихся на хранении в государственном архиве Акмолинской области.  </w:t>
      </w:r>
    </w:p>
    <w:p w:rsidR="007F350D" w:rsidRPr="007F350D" w:rsidRDefault="007F350D" w:rsidP="007F350D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7F350D">
        <w:rPr>
          <w:rFonts w:ascii="Times New Roman" w:eastAsia="Times New Roman" w:hAnsi="Times New Roman" w:cs="Times New Roman"/>
          <w:sz w:val="28"/>
          <w:szCs w:val="28"/>
        </w:rPr>
        <w:t xml:space="preserve">В 2022 году организационно-информационный отдел планирует продолжить комплекс работ и мероприятий, направленных  на реализацию программы </w:t>
      </w:r>
      <w:r w:rsidRPr="007F350D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7F350D">
        <w:rPr>
          <w:rFonts w:ascii="Times New Roman" w:eastAsia="Times New Roman" w:hAnsi="Times New Roman" w:cs="Times New Roman"/>
          <w:sz w:val="28"/>
          <w:szCs w:val="28"/>
        </w:rPr>
        <w:t xml:space="preserve">Рухани жаңғыру» и нового подпроекта </w:t>
      </w:r>
      <w:r w:rsidRPr="007F350D">
        <w:rPr>
          <w:rFonts w:ascii="Times New Roman" w:hAnsi="Times New Roman"/>
          <w:sz w:val="28"/>
          <w:szCs w:val="28"/>
        </w:rPr>
        <w:t xml:space="preserve"> </w:t>
      </w:r>
      <w:r w:rsidRPr="007F350D">
        <w:rPr>
          <w:rFonts w:ascii="Times New Roman" w:hAnsi="Times New Roman"/>
          <w:sz w:val="28"/>
          <w:szCs w:val="28"/>
          <w:lang w:val="kk-KZ"/>
        </w:rPr>
        <w:t xml:space="preserve">«Ономастика –ұлттың болмысы мен санасы», </w:t>
      </w:r>
      <w:r w:rsidRPr="007F350D">
        <w:rPr>
          <w:rFonts w:ascii="Times New Roman" w:hAnsi="Times New Roman"/>
          <w:b/>
          <w:sz w:val="28"/>
          <w:szCs w:val="28"/>
          <w:lang w:val="kk-KZ"/>
        </w:rPr>
        <w:t xml:space="preserve">при выделении денежных средств  для реализации программы. </w:t>
      </w:r>
    </w:p>
    <w:p w:rsidR="007F350D" w:rsidRPr="007F350D" w:rsidRDefault="007F350D" w:rsidP="007F350D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50D">
        <w:rPr>
          <w:rFonts w:ascii="Times New Roman" w:hAnsi="Times New Roman"/>
          <w:sz w:val="28"/>
          <w:szCs w:val="28"/>
          <w:lang w:val="kk-KZ"/>
        </w:rPr>
        <w:t>В рамках реализации подпроекта запланированы следующие виды работ:</w:t>
      </w:r>
      <w:r w:rsidRPr="007F350D">
        <w:t xml:space="preserve"> </w:t>
      </w:r>
      <w:r w:rsidRPr="007F350D">
        <w:rPr>
          <w:rFonts w:ascii="Times New Roman" w:hAnsi="Times New Roman"/>
          <w:sz w:val="28"/>
          <w:szCs w:val="28"/>
          <w:lang w:val="kk-KZ"/>
        </w:rPr>
        <w:t>р</w:t>
      </w:r>
      <w:r w:rsidRPr="007F350D">
        <w:rPr>
          <w:rFonts w:ascii="Times New Roman" w:hAnsi="Times New Roman"/>
          <w:sz w:val="28"/>
          <w:szCs w:val="28"/>
        </w:rPr>
        <w:t>ассмотреть возникновение и развитие отечественной ономастики. Доведение до населения исторических названий региональных земельно-водных, населенных пунктов на основе унификации накопленного в результате проведения исследования материала.</w:t>
      </w:r>
    </w:p>
    <w:p w:rsidR="007F350D" w:rsidRPr="007F350D" w:rsidRDefault="007F350D" w:rsidP="007F350D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50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В рамках реализации данного подпроекта запланированы следующие виды работ: </w:t>
      </w:r>
      <w:r w:rsidRPr="007F350D">
        <w:rPr>
          <w:rFonts w:ascii="Times New Roman" w:eastAsia="Times New Roman" w:hAnsi="Times New Roman" w:cs="Times New Roman"/>
          <w:sz w:val="28"/>
          <w:szCs w:val="28"/>
        </w:rPr>
        <w:t>сбор документов о легендарных личностях Акмолинской области в честь  которых названы села, школы, улицы в  Акмолинской области в государственных архивах Республики Казахстан</w:t>
      </w:r>
      <w:r w:rsidRPr="007F350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и зарубежья</w:t>
      </w:r>
      <w:r w:rsidRPr="007F350D">
        <w:rPr>
          <w:rFonts w:ascii="Times New Roman" w:eastAsia="Times New Roman" w:hAnsi="Times New Roman" w:cs="Times New Roman"/>
          <w:sz w:val="28"/>
          <w:szCs w:val="28"/>
        </w:rPr>
        <w:t>;</w:t>
      </w:r>
      <w:r w:rsidRPr="007F350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F350D">
        <w:rPr>
          <w:rFonts w:ascii="Times New Roman" w:eastAsia="Times New Roman" w:hAnsi="Times New Roman" w:cs="Times New Roman"/>
          <w:sz w:val="28"/>
          <w:szCs w:val="28"/>
        </w:rPr>
        <w:t xml:space="preserve"> проведение тематических часов, лекций, уроков истории, экскурсий; </w:t>
      </w:r>
      <w:r w:rsidRPr="007F350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монтаж </w:t>
      </w:r>
      <w:r w:rsidRPr="007F350D">
        <w:rPr>
          <w:rFonts w:ascii="Times New Roman" w:eastAsia="Times New Roman" w:hAnsi="Times New Roman" w:cs="Times New Roman"/>
          <w:sz w:val="28"/>
          <w:szCs w:val="28"/>
        </w:rPr>
        <w:t>выставок, проведение презентаций и др.</w:t>
      </w:r>
    </w:p>
    <w:p w:rsidR="007F350D" w:rsidRPr="007F350D" w:rsidRDefault="007F350D" w:rsidP="007F350D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50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По проекту </w:t>
      </w:r>
      <w:r w:rsidRPr="007F350D">
        <w:rPr>
          <w:rFonts w:ascii="Times New Roman" w:eastAsia="Times New Roman" w:hAnsi="Times New Roman" w:cs="Times New Roman"/>
          <w:sz w:val="28"/>
          <w:szCs w:val="28"/>
        </w:rPr>
        <w:t>«Акмолинская область в архивных документах»</w:t>
      </w:r>
      <w:r w:rsidRPr="007F350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запланировано проведение </w:t>
      </w:r>
      <w:r w:rsidRPr="007F350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130 </w:t>
      </w:r>
      <w:r w:rsidRPr="007F350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экскурсий по выставочному залу. Охват населения </w:t>
      </w:r>
      <w:r w:rsidRPr="007F350D">
        <w:rPr>
          <w:rFonts w:ascii="Times New Roman" w:eastAsia="Times New Roman" w:hAnsi="Times New Roman" w:cs="Times New Roman"/>
          <w:b/>
          <w:sz w:val="28"/>
          <w:szCs w:val="28"/>
          <w:lang w:val="kk-KZ"/>
        </w:rPr>
        <w:t xml:space="preserve">1500 </w:t>
      </w:r>
      <w:r w:rsidRPr="007F350D">
        <w:rPr>
          <w:rFonts w:ascii="Times New Roman" w:eastAsia="Times New Roman" w:hAnsi="Times New Roman" w:cs="Times New Roman"/>
          <w:sz w:val="28"/>
          <w:szCs w:val="28"/>
          <w:lang w:val="kk-KZ"/>
        </w:rPr>
        <w:t>чел.</w:t>
      </w:r>
      <w:r w:rsidRPr="007F35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7F350D" w:rsidRPr="007F350D" w:rsidRDefault="007F350D" w:rsidP="007F350D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50D">
        <w:rPr>
          <w:rFonts w:ascii="Times New Roman" w:eastAsia="Times New Roman" w:hAnsi="Times New Roman" w:cs="Times New Roman"/>
          <w:sz w:val="28"/>
          <w:szCs w:val="28"/>
        </w:rPr>
        <w:t xml:space="preserve">К знаменательным и памятным датам в истории Республики Казахстан                      и Акмолинской области  </w:t>
      </w:r>
      <w:r w:rsidRPr="007F350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запланированы </w:t>
      </w:r>
      <w:r w:rsidRPr="007F350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F350D">
        <w:rPr>
          <w:rFonts w:ascii="Times New Roman" w:eastAsia="Times New Roman" w:hAnsi="Times New Roman" w:cs="Times New Roman"/>
          <w:sz w:val="28"/>
          <w:szCs w:val="28"/>
        </w:rPr>
        <w:t>архивны</w:t>
      </w:r>
      <w:r w:rsidRPr="007F350D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Pr="007F350D">
        <w:rPr>
          <w:rFonts w:ascii="Times New Roman" w:eastAsia="Times New Roman" w:hAnsi="Times New Roman" w:cs="Times New Roman"/>
          <w:sz w:val="28"/>
          <w:szCs w:val="28"/>
        </w:rPr>
        <w:t xml:space="preserve"> выставк</w:t>
      </w:r>
      <w:r w:rsidRPr="007F350D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7F350D">
        <w:rPr>
          <w:rFonts w:ascii="Times New Roman" w:eastAsia="Times New Roman" w:hAnsi="Times New Roman" w:cs="Times New Roman"/>
          <w:sz w:val="28"/>
          <w:szCs w:val="28"/>
        </w:rPr>
        <w:t xml:space="preserve"> на следующие темы:</w:t>
      </w:r>
    </w:p>
    <w:p w:rsidR="00956324" w:rsidRDefault="007F350D" w:rsidP="007F350D">
      <w:pPr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7F350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Фотодокументальная выставка</w:t>
      </w:r>
      <w:r w:rsidR="0053730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</w:t>
      </w:r>
      <w:r w:rsidRPr="007F350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посвященная  к 77-летию Победы </w:t>
      </w:r>
      <w:r w:rsidR="00956324" w:rsidRPr="00956324">
        <w:rPr>
          <w:rFonts w:ascii="Times New Roman" w:eastAsia="Calibri" w:hAnsi="Times New Roman" w:cs="Times New Roman"/>
          <w:sz w:val="28"/>
          <w:szCs w:val="28"/>
          <w:lang w:val="kk-KZ"/>
        </w:rPr>
        <w:t>«Сұрапыл соғыс жылдары»</w:t>
      </w:r>
      <w:r w:rsidR="00956324" w:rsidRPr="0095632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Pr="007F350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(май );</w:t>
      </w:r>
    </w:p>
    <w:p w:rsidR="007F350D" w:rsidRPr="007F350D" w:rsidRDefault="007F350D" w:rsidP="00687530">
      <w:pP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7F350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lastRenderedPageBreak/>
        <w:t xml:space="preserve"> Фотодокументальная выставка</w:t>
      </w:r>
      <w:r w:rsidR="00537309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</w:t>
      </w:r>
      <w:r w:rsidRPr="007F350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посвященная Дню Памяти жертв и политических репрессий</w:t>
      </w:r>
      <w:r w:rsidR="0068753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687530">
        <w:rPr>
          <w:rFonts w:ascii="Arial" w:hAnsi="Arial" w:cs="Arial"/>
          <w:color w:val="151515"/>
          <w:sz w:val="36"/>
          <w:szCs w:val="36"/>
          <w:shd w:val="clear" w:color="auto" w:fill="FFFFFF"/>
        </w:rPr>
        <w:t>«</w:t>
      </w:r>
      <w:r w:rsidR="00687530" w:rsidRPr="0068753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31 мамыр - Саяси қуғын-сүргін құрбандарын еске алу күні»</w:t>
      </w:r>
      <w:r w:rsidRPr="007F350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(май)</w:t>
      </w:r>
      <w:r w:rsidR="0068753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;</w:t>
      </w:r>
    </w:p>
    <w:p w:rsidR="007F350D" w:rsidRPr="007F350D" w:rsidRDefault="007F350D" w:rsidP="007F350D">
      <w:pPr>
        <w:widowControl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7F350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Фотодокументальная выставка</w:t>
      </w:r>
      <w:r w:rsidRPr="007F3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 посвященная ко Дню столицы</w:t>
      </w:r>
      <w:r w:rsidR="00956324" w:rsidRPr="00956324">
        <w:rPr>
          <w:rFonts w:ascii="Times New Roman" w:eastAsia="Calibri" w:hAnsi="Times New Roman" w:cs="Times New Roman"/>
          <w:sz w:val="28"/>
          <w:szCs w:val="28"/>
          <w:lang w:val="kk-KZ"/>
        </w:rPr>
        <w:t>«Астана – ұлтымыздың рухани ордасы»</w:t>
      </w:r>
      <w:r w:rsidRPr="007F350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(июнь); </w:t>
      </w:r>
    </w:p>
    <w:p w:rsidR="007F350D" w:rsidRPr="007F350D" w:rsidRDefault="007F350D" w:rsidP="007F350D">
      <w:pPr>
        <w:widowControl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7F350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Фотодокументальная выставка</w:t>
      </w:r>
      <w:r w:rsidR="00DC1DC2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,</w:t>
      </w:r>
      <w:r w:rsidRPr="007F350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посвященная ко Дню Домбры</w:t>
      </w:r>
      <w:r w:rsidR="00956324" w:rsidRPr="00956324">
        <w:rPr>
          <w:rFonts w:ascii="Times New Roman" w:eastAsia="Calibri" w:hAnsi="Times New Roman" w:cs="Times New Roman"/>
          <w:sz w:val="28"/>
          <w:szCs w:val="28"/>
          <w:lang w:val="kk-KZ"/>
        </w:rPr>
        <w:t>«Домбыра – жан аспабы»</w:t>
      </w:r>
      <w:r w:rsidRPr="007F350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(июль);</w:t>
      </w:r>
    </w:p>
    <w:p w:rsidR="007F350D" w:rsidRPr="007F350D" w:rsidRDefault="007F350D" w:rsidP="007F350D">
      <w:pPr>
        <w:widowControl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7F3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Фотодокументальная выставка, посвященная  Дню Конституции</w:t>
      </w:r>
      <w:r w:rsidR="00956324" w:rsidRPr="00956324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956324" w:rsidRPr="00956324">
        <w:rPr>
          <w:rFonts w:ascii="Times New Roman" w:eastAsia="Calibri" w:hAnsi="Times New Roman" w:cs="Times New Roman"/>
          <w:sz w:val="28"/>
          <w:szCs w:val="28"/>
        </w:rPr>
        <w:t>Ата Заң - кемел келешектің кепілі</w:t>
      </w:r>
      <w:r w:rsidR="00956324" w:rsidRPr="00956324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  <w:r w:rsidR="009563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7F350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(август);</w:t>
      </w:r>
    </w:p>
    <w:p w:rsidR="007F350D" w:rsidRPr="007F350D" w:rsidRDefault="007F350D" w:rsidP="007F350D">
      <w:pPr>
        <w:widowControl w:val="0"/>
        <w:spacing w:after="0" w:line="276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3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Фотодокументальная выставка, посвященная  85-летию ветерана труда, видного общественного деятеля Акмолинской области Мукашева Алибая Сериковича</w:t>
      </w:r>
      <w:r w:rsidR="0095632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56324" w:rsidRPr="00956324">
        <w:rPr>
          <w:rFonts w:ascii="Times New Roman" w:eastAsia="Calibri" w:hAnsi="Times New Roman" w:cs="Times New Roman"/>
          <w:sz w:val="28"/>
          <w:szCs w:val="28"/>
          <w:lang w:val="kk-KZ"/>
        </w:rPr>
        <w:t>«Еңбек ардагері, қоғам қайраткері Әлібай Серікұлына  85 жыл»</w:t>
      </w:r>
      <w:r w:rsidRPr="007F3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(ноябрь);</w:t>
      </w:r>
    </w:p>
    <w:p w:rsidR="00956324" w:rsidRDefault="007F350D" w:rsidP="00956324">
      <w:pPr>
        <w:spacing w:after="0" w:line="240" w:lineRule="auto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3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Фотодокументальная выставка, посвящ</w:t>
      </w:r>
      <w:r w:rsidR="00956324">
        <w:rPr>
          <w:rFonts w:ascii="Times New Roman" w:eastAsiaTheme="minorEastAsia" w:hAnsi="Times New Roman" w:cs="Times New Roman"/>
          <w:sz w:val="28"/>
          <w:szCs w:val="28"/>
          <w:lang w:eastAsia="ru-RU"/>
        </w:rPr>
        <w:t>е</w:t>
      </w:r>
      <w:r w:rsidRPr="007F3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нная  Дню Первого Президента</w:t>
      </w:r>
      <w:r w:rsidR="00956324" w:rsidRPr="00956324">
        <w:rPr>
          <w:rFonts w:ascii="Times New Roman" w:eastAsia="Calibri" w:hAnsi="Times New Roman" w:cs="Times New Roman"/>
          <w:sz w:val="28"/>
          <w:szCs w:val="28"/>
          <w:lang w:val="kk-KZ"/>
        </w:rPr>
        <w:t>«Қазақ халқының тұңғыш Президенті»</w:t>
      </w:r>
      <w:r w:rsidRPr="007F3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(декабрь);</w:t>
      </w:r>
    </w:p>
    <w:p w:rsidR="007F350D" w:rsidRPr="007F350D" w:rsidRDefault="007F350D" w:rsidP="009563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7F3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Фотодокументальная выставка, посвященная Дню Независимости  Республики Казахстан </w:t>
      </w:r>
      <w:r w:rsidR="00956324" w:rsidRPr="00956324">
        <w:rPr>
          <w:rFonts w:ascii="Times New Roman" w:eastAsia="Calibri" w:hAnsi="Times New Roman" w:cs="Times New Roman"/>
          <w:sz w:val="28"/>
          <w:szCs w:val="28"/>
          <w:lang w:val="kk-KZ"/>
        </w:rPr>
        <w:t>«Отаным - Тәуелсіз Қазақстан»</w:t>
      </w:r>
      <w:r w:rsidR="009563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="00956324" w:rsidRPr="00956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3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(декабрь).</w:t>
      </w:r>
    </w:p>
    <w:p w:rsidR="007F350D" w:rsidRPr="00147B7F" w:rsidRDefault="007F350D" w:rsidP="00956324">
      <w:pPr>
        <w:spacing w:after="0" w:line="240" w:lineRule="auto"/>
        <w:contextualSpacing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7F350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Итого:  </w:t>
      </w:r>
      <w:r w:rsidRPr="00147B7F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8 фотодокументальных  выставок.</w:t>
      </w:r>
    </w:p>
    <w:p w:rsidR="007F350D" w:rsidRPr="007F350D" w:rsidRDefault="007F350D" w:rsidP="007F350D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7F350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Урок-истории</w:t>
      </w:r>
      <w:r w:rsidRPr="007F3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, </w:t>
      </w:r>
      <w:r w:rsidRPr="007F350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к 150-летию Ахмета Байтурсынова </w:t>
      </w:r>
      <w:r w:rsidR="00956324" w:rsidRPr="00956324">
        <w:rPr>
          <w:rFonts w:ascii="Times New Roman" w:eastAsia="Calibri" w:hAnsi="Times New Roman" w:cs="Times New Roman"/>
          <w:sz w:val="28"/>
          <w:szCs w:val="28"/>
          <w:lang w:val="kk-KZ"/>
        </w:rPr>
        <w:t>«Ұлттың ұлы ұстазы- Ахмет Байтурсынов»</w:t>
      </w:r>
      <w:r w:rsidRPr="007F350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(январь);</w:t>
      </w:r>
    </w:p>
    <w:p w:rsidR="007F350D" w:rsidRPr="007F350D" w:rsidRDefault="007F350D" w:rsidP="007F350D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7F350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Урок-истории, посвященный 105-летию победы Февральской буржуазно- демократической революции в Петрограде</w:t>
      </w:r>
      <w:r w:rsidR="0068753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956324" w:rsidRPr="00956324">
        <w:rPr>
          <w:rFonts w:ascii="Times New Roman" w:eastAsia="Calibri" w:hAnsi="Times New Roman" w:cs="Times New Roman"/>
          <w:sz w:val="28"/>
          <w:szCs w:val="28"/>
          <w:lang w:val="kk-KZ"/>
        </w:rPr>
        <w:t>«Ақпан революциясы»</w:t>
      </w:r>
      <w:r w:rsidRPr="007F350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(февраль); </w:t>
      </w:r>
    </w:p>
    <w:p w:rsidR="007F350D" w:rsidRPr="007F350D" w:rsidRDefault="007F350D" w:rsidP="007F350D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7F350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Урок –истории, п</w:t>
      </w:r>
      <w:r w:rsidR="00956324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освященный ко Дню Благодарности</w:t>
      </w:r>
      <w:r w:rsidR="00956324" w:rsidRPr="00956324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«1 наурыз - Алғыс күні»</w:t>
      </w:r>
      <w:r w:rsidRPr="007F350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(март);</w:t>
      </w:r>
    </w:p>
    <w:p w:rsidR="007F350D" w:rsidRPr="007F350D" w:rsidRDefault="007F350D" w:rsidP="007F350D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7F350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Урок-истории, посвященный 110-летию Героя Советского Союза Григория Матвеевича Тихонова</w:t>
      </w:r>
      <w:r w:rsidR="0068753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687530" w:rsidRPr="0068753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«</w:t>
      </w:r>
      <w:r w:rsidR="00687530" w:rsidRPr="0068753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На кургане Славы Мозыря</w:t>
      </w:r>
      <w:r w:rsidR="00687530">
        <w:rPr>
          <w:rFonts w:ascii="Arial" w:hAnsi="Arial" w:cs="Arial"/>
          <w:color w:val="202122"/>
          <w:sz w:val="21"/>
          <w:szCs w:val="21"/>
          <w:shd w:val="clear" w:color="auto" w:fill="FFFFFF"/>
        </w:rPr>
        <w:t>» </w:t>
      </w:r>
      <w:r w:rsidRPr="007F350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(апрель);</w:t>
      </w:r>
    </w:p>
    <w:p w:rsidR="007F350D" w:rsidRPr="007F350D" w:rsidRDefault="007F350D" w:rsidP="007F350D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7F350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Урок-истории, посвященн</w:t>
      </w:r>
      <w:r w:rsidR="0019170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ый</w:t>
      </w:r>
      <w:r w:rsidRPr="007F350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к 140 летию Сабыра Шарипова</w:t>
      </w:r>
      <w:r w:rsidR="0068753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687530" w:rsidRPr="0068753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«С</w:t>
      </w:r>
      <w:r w:rsidR="00687530" w:rsidRPr="0068753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оветский писатель, общественный деятель, борец за установление Советской власти в </w:t>
      </w:r>
      <w:hyperlink r:id="rId7" w:tooltip="Казахстан" w:history="1">
        <w:r w:rsidR="00687530" w:rsidRPr="00687530">
          <w:rPr>
            <w:rStyle w:val="ab"/>
            <w:rFonts w:ascii="Times New Roman" w:hAnsi="Times New Roman" w:cs="Times New Roman"/>
            <w:color w:val="0645AD"/>
            <w:sz w:val="28"/>
            <w:szCs w:val="28"/>
            <w:shd w:val="clear" w:color="auto" w:fill="FFFFFF"/>
          </w:rPr>
          <w:t>Казахстане</w:t>
        </w:r>
      </w:hyperlink>
      <w:r w:rsidR="00687530" w:rsidRPr="00687530">
        <w:rPr>
          <w:rFonts w:ascii="Times New Roman" w:hAnsi="Times New Roman" w:cs="Times New Roman"/>
          <w:sz w:val="28"/>
          <w:szCs w:val="28"/>
        </w:rPr>
        <w:t>»</w:t>
      </w:r>
      <w:r w:rsidR="00687530" w:rsidRPr="0068753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.</w:t>
      </w:r>
      <w:r w:rsidRPr="0068753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(</w:t>
      </w:r>
      <w:r w:rsidRPr="007F350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июнь);</w:t>
      </w:r>
    </w:p>
    <w:p w:rsidR="007F350D" w:rsidRPr="007F350D" w:rsidRDefault="007F350D" w:rsidP="007F350D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3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Урок-история, посвященный 100-летию дважды Героя Советс</w:t>
      </w:r>
      <w:r w:rsidR="003D45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кого Союза Талгата Бегельдинова </w:t>
      </w:r>
      <w:r w:rsidR="00916370" w:rsidRPr="00916370">
        <w:rPr>
          <w:rFonts w:ascii="Times New Roman" w:eastAsia="Calibri" w:hAnsi="Times New Roman" w:cs="Times New Roman"/>
          <w:sz w:val="28"/>
          <w:szCs w:val="28"/>
          <w:lang w:val="kk-KZ"/>
        </w:rPr>
        <w:t>«Обнимая небо крепкими руками»</w:t>
      </w:r>
      <w:r w:rsidR="003D4526">
        <w:rPr>
          <w:rFonts w:ascii="Arial" w:hAnsi="Arial" w:cs="Arial"/>
          <w:color w:val="202122"/>
          <w:sz w:val="21"/>
          <w:szCs w:val="21"/>
          <w:shd w:val="clear" w:color="auto" w:fill="FFFFFF"/>
        </w:rPr>
        <w:t> </w:t>
      </w:r>
      <w:r w:rsidRPr="007F3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(август);</w:t>
      </w:r>
    </w:p>
    <w:p w:rsidR="007F350D" w:rsidRDefault="007F350D" w:rsidP="007F350D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3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Урок-истории, посвященн</w:t>
      </w:r>
      <w:r w:rsidR="0019170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ый</w:t>
      </w:r>
      <w:r w:rsidRPr="007F3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к 125-летию М. Ауэзова</w:t>
      </w:r>
      <w:r w:rsidR="003D45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6584A" w:rsidRPr="0046584A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="0046584A" w:rsidRPr="0046584A">
        <w:rPr>
          <w:rFonts w:ascii="Times New Roman" w:eastAsia="Calibri" w:hAnsi="Times New Roman" w:cs="Times New Roman"/>
          <w:sz w:val="28"/>
          <w:szCs w:val="28"/>
        </w:rPr>
        <w:t>Қазақ жерінің дана ұлы</w:t>
      </w:r>
      <w:r w:rsidR="0046584A" w:rsidRPr="0046584A">
        <w:rPr>
          <w:rFonts w:ascii="Times New Roman" w:eastAsia="Calibri" w:hAnsi="Times New Roman" w:cs="Times New Roman"/>
          <w:sz w:val="28"/>
          <w:szCs w:val="28"/>
          <w:lang w:val="kk-KZ"/>
        </w:rPr>
        <w:t>»</w:t>
      </w:r>
    </w:p>
    <w:p w:rsidR="00C46ACA" w:rsidRPr="007F350D" w:rsidRDefault="00C46ACA" w:rsidP="00C46ACA">
      <w:pPr>
        <w:spacing w:before="240"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Урок –истории,</w:t>
      </w:r>
      <w:r w:rsidRPr="007F3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посвященн</w:t>
      </w:r>
      <w:r w:rsidR="0019170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ый</w:t>
      </w:r>
      <w:r w:rsidRPr="007F3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 к 105-летию Раунака Есенберлина</w:t>
      </w:r>
      <w:r w:rsidR="003D45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46584A" w:rsidRPr="0046584A">
        <w:rPr>
          <w:rFonts w:ascii="Times New Roman" w:eastAsia="Calibri" w:hAnsi="Times New Roman" w:cs="Times New Roman"/>
          <w:sz w:val="28"/>
          <w:szCs w:val="28"/>
          <w:lang w:val="kk-KZ"/>
        </w:rPr>
        <w:t>«Елінің сүйікті тұлғасы»</w:t>
      </w:r>
      <w:r w:rsidR="003D4526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7F3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(декабрь). </w:t>
      </w:r>
    </w:p>
    <w:p w:rsidR="007F350D" w:rsidRPr="00147B7F" w:rsidRDefault="007F350D" w:rsidP="007F350D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147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Итого: </w:t>
      </w:r>
      <w:r w:rsidR="00C46ACA" w:rsidRPr="00147B7F">
        <w:rPr>
          <w:rFonts w:ascii="Times New Roman" w:eastAsiaTheme="minorEastAsia" w:hAnsi="Times New Roman" w:cs="Times New Roman"/>
          <w:sz w:val="28"/>
          <w:szCs w:val="28"/>
          <w:lang w:eastAsia="ru-RU"/>
        </w:rPr>
        <w:t>8</w:t>
      </w:r>
      <w:r w:rsidRPr="00147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уроков –истории.</w:t>
      </w:r>
    </w:p>
    <w:p w:rsidR="00CA1B40" w:rsidRDefault="007F350D" w:rsidP="007F350D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7F350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Лекция, посвященная к 110 летию Герою Социалистического труда К. Мусипов</w:t>
      </w:r>
      <w:r w:rsidR="003D4526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а</w:t>
      </w:r>
      <w:r w:rsidRPr="007F350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. </w:t>
      </w:r>
    </w:p>
    <w:p w:rsidR="007F350D" w:rsidRDefault="00CA1B40" w:rsidP="007F350D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« Ауыл шаруашылық ардагері» </w:t>
      </w:r>
      <w:r w:rsidR="007F350D" w:rsidRPr="007F350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(февраль);</w:t>
      </w:r>
    </w:p>
    <w:p w:rsidR="00191708" w:rsidRPr="00CA1B40" w:rsidRDefault="00191708" w:rsidP="00191708">
      <w:pPr>
        <w:spacing w:before="240"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191708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Лекция, посвященная</w:t>
      </w:r>
      <w:r w:rsidRPr="00191708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100-летию Героя Советского Союза Ф.Ф. Глинина</w:t>
      </w:r>
      <w:r w:rsidR="00CA1B4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CA1B40" w:rsidRPr="00CA1B4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«</w:t>
      </w:r>
      <w:r w:rsidR="00CA1B40" w:rsidRPr="00CA1B4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Именем Героя названы улицы</w:t>
      </w:r>
      <w:r w:rsidR="00CA1B40" w:rsidRPr="00CA1B4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  <w:lang w:val="kk-KZ"/>
        </w:rPr>
        <w:t>»</w:t>
      </w:r>
      <w:r w:rsidR="00CA1B40" w:rsidRPr="00CA1B40">
        <w:rPr>
          <w:rFonts w:ascii="Times New Roman" w:hAnsi="Times New Roman" w:cs="Times New Roman"/>
          <w:color w:val="202122"/>
          <w:sz w:val="28"/>
          <w:szCs w:val="28"/>
          <w:shd w:val="clear" w:color="auto" w:fill="FFFFFF"/>
        </w:rPr>
        <w:t> </w:t>
      </w:r>
      <w:r w:rsidRPr="00CA1B4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(март)</w:t>
      </w:r>
    </w:p>
    <w:p w:rsidR="007F350D" w:rsidRPr="007F350D" w:rsidRDefault="007F350D" w:rsidP="007F350D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7F350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Лекция, посвященная 25-летию со дня издания Указа Президента РК о провозглашении Дня памяти жертв политических репрессий. </w:t>
      </w:r>
      <w:r w:rsidR="00CA1B4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«</w:t>
      </w:r>
      <w:r w:rsidR="00CA1B40" w:rsidRPr="0068753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>Саяси қуғын-сүргін құрбандары</w:t>
      </w:r>
      <w:r w:rsidR="00CA1B4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  <w:lang w:val="kk-KZ"/>
        </w:rPr>
        <w:t>»</w:t>
      </w:r>
      <w:r w:rsidR="00CA1B40" w:rsidRPr="00687530">
        <w:rPr>
          <w:rFonts w:ascii="Times New Roman" w:hAnsi="Times New Roman" w:cs="Times New Roman"/>
          <w:color w:val="151515"/>
          <w:sz w:val="28"/>
          <w:szCs w:val="28"/>
          <w:shd w:val="clear" w:color="auto" w:fill="FFFFFF"/>
        </w:rPr>
        <w:t xml:space="preserve"> </w:t>
      </w:r>
      <w:r w:rsidRPr="007F350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(май);</w:t>
      </w:r>
    </w:p>
    <w:p w:rsidR="007F350D" w:rsidRPr="007F350D" w:rsidRDefault="007F350D" w:rsidP="007F350D">
      <w:pPr>
        <w:spacing w:before="240"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7F350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Лекция, посвященная 60-летию открытия первого высшего учебного заведения Кокшетауской области, педагогического института в г. Кокшетау.</w:t>
      </w:r>
      <w:r w:rsidR="00916370" w:rsidRPr="00916370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«Білім ордасына 60 жыл»</w:t>
      </w:r>
      <w:r w:rsidRPr="007F350D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(июль);</w:t>
      </w:r>
    </w:p>
    <w:p w:rsidR="007F350D" w:rsidRPr="007F350D" w:rsidRDefault="007F350D" w:rsidP="007F350D">
      <w:pPr>
        <w:spacing w:before="240"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350D">
        <w:rPr>
          <w:rFonts w:ascii="Times New Roman" w:eastAsiaTheme="minorEastAsia" w:hAnsi="Times New Roman" w:cs="Times New Roman"/>
          <w:sz w:val="28"/>
          <w:szCs w:val="28"/>
          <w:lang w:eastAsia="ru-RU"/>
        </w:rPr>
        <w:lastRenderedPageBreak/>
        <w:t>Лекция,  пос</w:t>
      </w:r>
      <w:r w:rsidR="0053730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</w:t>
      </w:r>
      <w:r w:rsidRPr="007F3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ященная к 325-летию Умбета Жырау.</w:t>
      </w:r>
      <w:r w:rsidR="0091637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« </w:t>
      </w:r>
      <w:r w:rsidR="0046584A" w:rsidRPr="0046584A">
        <w:rPr>
          <w:rFonts w:ascii="Times New Roman" w:eastAsia="Calibri" w:hAnsi="Times New Roman" w:cs="Times New Roman"/>
          <w:sz w:val="28"/>
          <w:szCs w:val="28"/>
          <w:lang w:val="kk-KZ"/>
        </w:rPr>
        <w:t>Үмбет Жырауға 325 жыл</w:t>
      </w:r>
      <w:r w:rsidR="00916370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>»</w:t>
      </w:r>
      <w:r w:rsidRPr="007F3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(сентябрь);</w:t>
      </w:r>
    </w:p>
    <w:p w:rsidR="007F350D" w:rsidRPr="007F350D" w:rsidRDefault="007F350D" w:rsidP="007F350D">
      <w:pPr>
        <w:spacing w:before="240"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3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Лекция, посвященная  к 220-летию Кенесары Касымова</w:t>
      </w:r>
      <w:r w:rsidR="00916370" w:rsidRPr="00916370">
        <w:rPr>
          <w:rFonts w:ascii="Arial" w:hAnsi="Arial" w:cs="Arial"/>
          <w:color w:val="333333"/>
          <w:sz w:val="20"/>
          <w:szCs w:val="20"/>
          <w:shd w:val="clear" w:color="auto" w:fill="FBFBFB"/>
        </w:rPr>
        <w:t xml:space="preserve"> </w:t>
      </w:r>
      <w:r w:rsidR="00916370" w:rsidRPr="00916370">
        <w:rPr>
          <w:rFonts w:ascii="Times New Roman" w:hAnsi="Times New Roman" w:cs="Times New Roman"/>
          <w:color w:val="333333"/>
          <w:sz w:val="28"/>
          <w:szCs w:val="28"/>
          <w:shd w:val="clear" w:color="auto" w:fill="FBFBFB"/>
          <w:lang w:val="kk-KZ"/>
        </w:rPr>
        <w:t>«</w:t>
      </w:r>
      <w:r w:rsidR="0046584A" w:rsidRPr="0046584A">
        <w:rPr>
          <w:rFonts w:ascii="Times New Roman" w:eastAsia="Calibri" w:hAnsi="Times New Roman" w:cs="Times New Roman"/>
          <w:sz w:val="28"/>
          <w:szCs w:val="28"/>
          <w:lang w:val="kk-KZ"/>
        </w:rPr>
        <w:t>«Кенесары Касымов – тұлға, ғасыр, тағдыр»</w:t>
      </w:r>
      <w:r w:rsidR="0046584A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о</w:t>
      </w:r>
      <w:r w:rsidRPr="007F3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ктябрь); </w:t>
      </w:r>
    </w:p>
    <w:p w:rsidR="007F350D" w:rsidRPr="007F350D" w:rsidRDefault="007F350D" w:rsidP="007F350D">
      <w:pPr>
        <w:spacing w:before="240"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3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Лекция, посвященная  к 100-летию Маншук  Маметовой</w:t>
      </w:r>
      <w:r w:rsidR="0046584A"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  <w:t xml:space="preserve"> </w:t>
      </w:r>
      <w:r w:rsidR="0046584A" w:rsidRPr="0046584A">
        <w:rPr>
          <w:rFonts w:ascii="Times New Roman" w:eastAsia="Calibri" w:hAnsi="Times New Roman" w:cs="Times New Roman"/>
          <w:sz w:val="28"/>
          <w:szCs w:val="28"/>
          <w:lang w:val="kk-KZ"/>
        </w:rPr>
        <w:t>«Қазақтың батыр қызы- Мәншүк»</w:t>
      </w:r>
      <w:r w:rsidRPr="007F35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(ноябрь);</w:t>
      </w:r>
    </w:p>
    <w:p w:rsidR="007F350D" w:rsidRPr="007F350D" w:rsidRDefault="007F350D" w:rsidP="007F350D">
      <w:pPr>
        <w:spacing w:before="240"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F35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Лекция, посвященная  к 75-летию рассказа М. Габдуллина «Мои фронтовые друзья». (ноябрь);</w:t>
      </w:r>
    </w:p>
    <w:p w:rsidR="007F350D" w:rsidRPr="00147B7F" w:rsidRDefault="007F350D" w:rsidP="007F350D">
      <w:pPr>
        <w:spacing w:after="200" w:line="276" w:lineRule="auto"/>
        <w:contextualSpacing/>
        <w:jc w:val="both"/>
        <w:rPr>
          <w:rFonts w:ascii="Times New Roman" w:eastAsiaTheme="minorEastAsia" w:hAnsi="Times New Roman" w:cs="Times New Roman"/>
          <w:sz w:val="28"/>
          <w:szCs w:val="28"/>
          <w:lang w:val="kk-KZ" w:eastAsia="ru-RU"/>
        </w:rPr>
      </w:pPr>
      <w:r w:rsidRPr="00147B7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Итого: 8 лекций. </w:t>
      </w:r>
    </w:p>
    <w:p w:rsidR="007F350D" w:rsidRPr="007F350D" w:rsidRDefault="007F350D" w:rsidP="007F350D">
      <w:pPr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350D">
        <w:rPr>
          <w:rFonts w:ascii="Times New Roman" w:eastAsia="Times New Roman" w:hAnsi="Times New Roman" w:cs="Times New Roman"/>
          <w:sz w:val="28"/>
          <w:szCs w:val="28"/>
        </w:rPr>
        <w:t>При проведении мероприятий привлека</w:t>
      </w:r>
      <w:r w:rsidRPr="007F350D">
        <w:rPr>
          <w:rFonts w:ascii="Times New Roman" w:eastAsia="Times New Roman" w:hAnsi="Times New Roman" w:cs="Times New Roman"/>
          <w:sz w:val="28"/>
          <w:szCs w:val="28"/>
          <w:lang w:val="kk-KZ"/>
        </w:rPr>
        <w:t>ю</w:t>
      </w:r>
      <w:r w:rsidRPr="007F350D">
        <w:rPr>
          <w:rFonts w:ascii="Times New Roman" w:eastAsia="Times New Roman" w:hAnsi="Times New Roman" w:cs="Times New Roman"/>
          <w:sz w:val="28"/>
          <w:szCs w:val="28"/>
        </w:rPr>
        <w:t>т</w:t>
      </w:r>
      <w:r w:rsidRPr="007F350D">
        <w:rPr>
          <w:rFonts w:ascii="Times New Roman" w:eastAsia="Times New Roman" w:hAnsi="Times New Roman" w:cs="Times New Roman"/>
          <w:sz w:val="28"/>
          <w:szCs w:val="28"/>
          <w:lang w:val="kk-KZ"/>
        </w:rPr>
        <w:t>ся</w:t>
      </w:r>
      <w:r w:rsidRPr="007F350D">
        <w:rPr>
          <w:rFonts w:ascii="Times New Roman" w:eastAsia="Times New Roman" w:hAnsi="Times New Roman" w:cs="Times New Roman"/>
          <w:sz w:val="28"/>
          <w:szCs w:val="28"/>
        </w:rPr>
        <w:t xml:space="preserve"> орган</w:t>
      </w:r>
      <w:r w:rsidRPr="007F350D">
        <w:rPr>
          <w:rFonts w:ascii="Times New Roman" w:eastAsia="Times New Roman" w:hAnsi="Times New Roman" w:cs="Times New Roman"/>
          <w:sz w:val="28"/>
          <w:szCs w:val="28"/>
          <w:lang w:val="kk-KZ"/>
        </w:rPr>
        <w:t>изации, учреждения;</w:t>
      </w:r>
      <w:r w:rsidRPr="007F350D">
        <w:rPr>
          <w:rFonts w:ascii="Times New Roman" w:eastAsia="Times New Roman" w:hAnsi="Times New Roman" w:cs="Times New Roman"/>
          <w:sz w:val="28"/>
          <w:szCs w:val="28"/>
        </w:rPr>
        <w:t xml:space="preserve"> на открытия</w:t>
      </w:r>
      <w:r w:rsidRPr="007F350D">
        <w:rPr>
          <w:rFonts w:ascii="Times New Roman" w:eastAsia="Times New Roman" w:hAnsi="Times New Roman" w:cs="Times New Roman"/>
          <w:sz w:val="28"/>
          <w:szCs w:val="28"/>
          <w:lang w:val="kk-KZ"/>
        </w:rPr>
        <w:t>х</w:t>
      </w:r>
      <w:r w:rsidRPr="007F350D">
        <w:rPr>
          <w:rFonts w:ascii="Times New Roman" w:eastAsia="Times New Roman" w:hAnsi="Times New Roman" w:cs="Times New Roman"/>
          <w:sz w:val="28"/>
          <w:szCs w:val="28"/>
        </w:rPr>
        <w:t xml:space="preserve"> выставок и презентаци</w:t>
      </w:r>
      <w:r w:rsidRPr="007F350D">
        <w:rPr>
          <w:rFonts w:ascii="Times New Roman" w:eastAsia="Times New Roman" w:hAnsi="Times New Roman" w:cs="Times New Roman"/>
          <w:sz w:val="28"/>
          <w:szCs w:val="28"/>
          <w:lang w:val="kk-KZ"/>
        </w:rPr>
        <w:t>ях</w:t>
      </w:r>
      <w:r w:rsidRPr="007F3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50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участвуют школьники общеобразовательных учебных заведений города, </w:t>
      </w:r>
      <w:r w:rsidRPr="007F350D">
        <w:rPr>
          <w:rFonts w:ascii="Times New Roman" w:eastAsia="Times New Roman" w:hAnsi="Times New Roman" w:cs="Times New Roman"/>
          <w:sz w:val="28"/>
          <w:szCs w:val="28"/>
        </w:rPr>
        <w:t xml:space="preserve"> студент</w:t>
      </w:r>
      <w:r w:rsidRPr="007F350D">
        <w:rPr>
          <w:rFonts w:ascii="Times New Roman" w:eastAsia="Times New Roman" w:hAnsi="Times New Roman" w:cs="Times New Roman"/>
          <w:sz w:val="28"/>
          <w:szCs w:val="28"/>
          <w:lang w:val="kk-KZ"/>
        </w:rPr>
        <w:t>ы</w:t>
      </w:r>
      <w:r w:rsidRPr="007F350D">
        <w:rPr>
          <w:rFonts w:ascii="Times New Roman" w:eastAsia="Times New Roman" w:hAnsi="Times New Roman" w:cs="Times New Roman"/>
          <w:sz w:val="28"/>
          <w:szCs w:val="28"/>
        </w:rPr>
        <w:t>, представител</w:t>
      </w:r>
      <w:r w:rsidRPr="007F350D">
        <w:rPr>
          <w:rFonts w:ascii="Times New Roman" w:eastAsia="Times New Roman" w:hAnsi="Times New Roman" w:cs="Times New Roman"/>
          <w:sz w:val="28"/>
          <w:szCs w:val="28"/>
          <w:lang w:val="kk-KZ"/>
        </w:rPr>
        <w:t>и</w:t>
      </w:r>
      <w:r w:rsidRPr="007F350D">
        <w:rPr>
          <w:rFonts w:ascii="Times New Roman" w:eastAsia="Times New Roman" w:hAnsi="Times New Roman" w:cs="Times New Roman"/>
          <w:sz w:val="28"/>
          <w:szCs w:val="28"/>
        </w:rPr>
        <w:t xml:space="preserve"> СМИ. </w:t>
      </w:r>
    </w:p>
    <w:p w:rsidR="007F350D" w:rsidRPr="007F350D" w:rsidRDefault="007F350D" w:rsidP="007F350D">
      <w:pPr>
        <w:tabs>
          <w:tab w:val="left" w:pos="567"/>
        </w:tabs>
        <w:spacing w:after="0" w:line="240" w:lineRule="auto"/>
        <w:ind w:firstLine="680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7F350D">
        <w:rPr>
          <w:rFonts w:ascii="Times New Roman" w:eastAsia="Times New Roman" w:hAnsi="Times New Roman" w:cs="Times New Roman"/>
          <w:sz w:val="28"/>
          <w:szCs w:val="28"/>
        </w:rPr>
        <w:t xml:space="preserve"> В рамках реализации проекта</w:t>
      </w:r>
      <w:r w:rsidRPr="007F350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7F350D">
        <w:rPr>
          <w:rFonts w:ascii="Times New Roman" w:eastAsia="Times New Roman" w:hAnsi="Times New Roman" w:cs="Times New Roman"/>
          <w:sz w:val="28"/>
          <w:szCs w:val="28"/>
        </w:rPr>
        <w:t xml:space="preserve">«Акмолинская область в архивных документах», </w:t>
      </w:r>
      <w:r w:rsidRPr="007F350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продолжается работа  клуба  «Юный исследователь» по  разработанному положению и плана работы клуба на 2021-2022 учебный год.</w:t>
      </w:r>
    </w:p>
    <w:p w:rsidR="007F350D" w:rsidRPr="007F350D" w:rsidRDefault="007F350D" w:rsidP="007F35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F350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</w:t>
      </w:r>
      <w:r w:rsidRPr="007F350D">
        <w:rPr>
          <w:rFonts w:ascii="Times New Roman" w:eastAsia="Times New Roman" w:hAnsi="Times New Roman" w:cs="Times New Roman"/>
          <w:sz w:val="28"/>
          <w:szCs w:val="28"/>
        </w:rPr>
        <w:t>Продолжится работа по публикациям в средствах массовой информации статей работников архива, намечено подготовить в областны</w:t>
      </w:r>
      <w:r w:rsidRPr="007F350D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Pr="007F350D">
        <w:rPr>
          <w:rFonts w:ascii="Times New Roman" w:eastAsia="Times New Roman" w:hAnsi="Times New Roman" w:cs="Times New Roman"/>
          <w:sz w:val="28"/>
          <w:szCs w:val="28"/>
        </w:rPr>
        <w:t>, городски</w:t>
      </w:r>
      <w:r w:rsidRPr="007F350D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Pr="007F350D">
        <w:rPr>
          <w:rFonts w:ascii="Times New Roman" w:eastAsia="Times New Roman" w:hAnsi="Times New Roman" w:cs="Times New Roman"/>
          <w:sz w:val="28"/>
          <w:szCs w:val="28"/>
        </w:rPr>
        <w:t xml:space="preserve"> и республикански</w:t>
      </w:r>
      <w:r w:rsidRPr="007F350D">
        <w:rPr>
          <w:rFonts w:ascii="Times New Roman" w:eastAsia="Times New Roman" w:hAnsi="Times New Roman" w:cs="Times New Roman"/>
          <w:sz w:val="28"/>
          <w:szCs w:val="28"/>
          <w:lang w:val="kk-KZ"/>
        </w:rPr>
        <w:t>е</w:t>
      </w:r>
      <w:r w:rsidRPr="007F350D">
        <w:rPr>
          <w:rFonts w:ascii="Times New Roman" w:eastAsia="Times New Roman" w:hAnsi="Times New Roman" w:cs="Times New Roman"/>
          <w:sz w:val="28"/>
          <w:szCs w:val="28"/>
        </w:rPr>
        <w:t xml:space="preserve"> издания </w:t>
      </w:r>
      <w:r w:rsidRPr="00147B7F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147B7F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47B7F">
        <w:rPr>
          <w:rFonts w:ascii="Times New Roman" w:eastAsia="Times New Roman" w:hAnsi="Times New Roman" w:cs="Times New Roman"/>
          <w:sz w:val="28"/>
          <w:szCs w:val="28"/>
        </w:rPr>
        <w:t xml:space="preserve"> статей:</w:t>
      </w:r>
      <w:r w:rsidRPr="007F35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F350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</w:p>
    <w:p w:rsidR="007F350D" w:rsidRPr="007F350D" w:rsidRDefault="007F350D" w:rsidP="007F35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F350D">
        <w:rPr>
          <w:rFonts w:ascii="Times New Roman" w:eastAsia="Calibri" w:hAnsi="Times New Roman" w:cs="Times New Roman"/>
          <w:sz w:val="28"/>
          <w:szCs w:val="28"/>
          <w:lang w:val="kk-KZ"/>
        </w:rPr>
        <w:t>Статья, посвященная 150-летию Ахмета Байтурсынова; (январь)</w:t>
      </w:r>
    </w:p>
    <w:p w:rsidR="007F350D" w:rsidRPr="007F350D" w:rsidRDefault="007F350D" w:rsidP="007F35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F350D">
        <w:rPr>
          <w:rFonts w:ascii="Times New Roman" w:eastAsia="Calibri" w:hAnsi="Times New Roman" w:cs="Times New Roman"/>
          <w:sz w:val="28"/>
          <w:szCs w:val="28"/>
          <w:lang w:val="kk-KZ"/>
        </w:rPr>
        <w:t>Статья,  посвященная110 лет со дня рождения Мусипова Кажыма, Героя Социалистического Труда; (февраль)</w:t>
      </w:r>
    </w:p>
    <w:p w:rsidR="007F350D" w:rsidRPr="007F350D" w:rsidRDefault="007F350D" w:rsidP="007F35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F350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Статья, посвященная 45 летию Кокшетаускому областному русскому драматическому театру; (март) </w:t>
      </w:r>
    </w:p>
    <w:p w:rsidR="007F350D" w:rsidRPr="007F350D" w:rsidRDefault="007F350D" w:rsidP="007F35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F350D">
        <w:rPr>
          <w:rFonts w:ascii="Times New Roman" w:eastAsia="Calibri" w:hAnsi="Times New Roman" w:cs="Times New Roman"/>
          <w:sz w:val="28"/>
          <w:szCs w:val="28"/>
          <w:lang w:val="kk-KZ"/>
        </w:rPr>
        <w:t>Статья, посвященная  110-летию Героя Советского Союза,  Георгия Матвеевича Тихонова; (апрель)</w:t>
      </w:r>
    </w:p>
    <w:p w:rsidR="007F350D" w:rsidRPr="007F350D" w:rsidRDefault="007F350D" w:rsidP="007F35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F350D">
        <w:rPr>
          <w:rFonts w:ascii="Times New Roman" w:eastAsia="Calibri" w:hAnsi="Times New Roman" w:cs="Times New Roman"/>
          <w:sz w:val="28"/>
          <w:szCs w:val="28"/>
          <w:lang w:val="kk-KZ"/>
        </w:rPr>
        <w:t>Статья, посвященная 90-летию Рамазанова Кенжетая, Героя Социалистического Труда; (май)</w:t>
      </w:r>
    </w:p>
    <w:p w:rsidR="007F350D" w:rsidRPr="007F350D" w:rsidRDefault="007F350D" w:rsidP="007F35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F350D">
        <w:rPr>
          <w:rFonts w:ascii="Times New Roman" w:eastAsia="Calibri" w:hAnsi="Times New Roman" w:cs="Times New Roman"/>
          <w:sz w:val="28"/>
          <w:szCs w:val="28"/>
          <w:lang w:val="kk-KZ"/>
        </w:rPr>
        <w:t>Статья, посвященная   77-летию Великой Победы в Отечественной войне; (май)</w:t>
      </w:r>
    </w:p>
    <w:p w:rsidR="007F350D" w:rsidRPr="007F350D" w:rsidRDefault="007F350D" w:rsidP="007F35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F350D">
        <w:rPr>
          <w:rFonts w:ascii="Times New Roman" w:eastAsia="Calibri" w:hAnsi="Times New Roman" w:cs="Times New Roman"/>
          <w:sz w:val="28"/>
          <w:szCs w:val="28"/>
          <w:lang w:val="kk-KZ"/>
        </w:rPr>
        <w:t>Статья, посвященная  85-летию Героя Социалистического Труда Жумагалиева Сартая; (июнь)</w:t>
      </w:r>
    </w:p>
    <w:p w:rsidR="007F350D" w:rsidRPr="007F350D" w:rsidRDefault="007F350D" w:rsidP="007F35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F350D">
        <w:rPr>
          <w:rFonts w:ascii="Times New Roman" w:eastAsia="Calibri" w:hAnsi="Times New Roman" w:cs="Times New Roman"/>
          <w:sz w:val="28"/>
          <w:szCs w:val="28"/>
          <w:lang w:val="kk-KZ"/>
        </w:rPr>
        <w:t>Статья, посвященная 100-летию открытия железнодорожной линии Петропавловск-Кокшетау; (июль)</w:t>
      </w:r>
    </w:p>
    <w:p w:rsidR="007F350D" w:rsidRPr="007F350D" w:rsidRDefault="007F350D" w:rsidP="007F35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F350D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Статья,  посвященная к Дню  Конституции Республики Казахстан; (август) </w:t>
      </w:r>
    </w:p>
    <w:p w:rsidR="007F350D" w:rsidRPr="007F350D" w:rsidRDefault="007F350D" w:rsidP="007F35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F350D">
        <w:rPr>
          <w:rFonts w:ascii="Times New Roman" w:eastAsia="Calibri" w:hAnsi="Times New Roman" w:cs="Times New Roman"/>
          <w:sz w:val="28"/>
          <w:szCs w:val="28"/>
          <w:lang w:val="kk-KZ"/>
        </w:rPr>
        <w:t>Статья, посвященная 100-летию дважды Героя Советского Союза Талгата Бегельдинова; (сентябрь)</w:t>
      </w:r>
    </w:p>
    <w:p w:rsidR="007F350D" w:rsidRPr="007F350D" w:rsidRDefault="007F350D" w:rsidP="007F35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F350D">
        <w:rPr>
          <w:rFonts w:ascii="Times New Roman" w:eastAsia="Calibri" w:hAnsi="Times New Roman" w:cs="Times New Roman"/>
          <w:sz w:val="28"/>
          <w:szCs w:val="28"/>
          <w:lang w:val="kk-KZ"/>
        </w:rPr>
        <w:t>Статья, посвященная  100-летию Героя Социалистического Труда, Борониной Раисы Степановой; (октябрь)</w:t>
      </w:r>
    </w:p>
    <w:p w:rsidR="007F350D" w:rsidRPr="007F350D" w:rsidRDefault="007F350D" w:rsidP="007F35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F350D">
        <w:rPr>
          <w:rFonts w:ascii="Times New Roman" w:eastAsia="Calibri" w:hAnsi="Times New Roman" w:cs="Times New Roman"/>
          <w:sz w:val="28"/>
          <w:szCs w:val="28"/>
          <w:lang w:val="kk-KZ"/>
        </w:rPr>
        <w:t>Статья, посвященная 80-летию прозаика, драматурга, заслуженного работника культуры КазССР, Почетного гражданина г. Кокшетау, члена Союза писателей Казахстана Кажыбаева Толегена Сыздыковича ; (ноябрь)</w:t>
      </w:r>
    </w:p>
    <w:p w:rsidR="007F350D" w:rsidRPr="007F350D" w:rsidRDefault="007F350D" w:rsidP="007F350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kk-KZ"/>
        </w:rPr>
      </w:pPr>
      <w:r w:rsidRPr="007F350D">
        <w:rPr>
          <w:rFonts w:ascii="Times New Roman" w:eastAsia="Calibri" w:hAnsi="Times New Roman" w:cs="Times New Roman"/>
          <w:sz w:val="28"/>
          <w:szCs w:val="28"/>
          <w:lang w:val="kk-KZ"/>
        </w:rPr>
        <w:t>Статья о независимости РК; (декабрь).</w:t>
      </w:r>
    </w:p>
    <w:p w:rsidR="007F350D" w:rsidRPr="007F350D" w:rsidRDefault="007F350D" w:rsidP="007F350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E92FC3" w:rsidRPr="009317FE" w:rsidRDefault="007F350D" w:rsidP="007F350D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</w:t>
      </w:r>
      <w:r w:rsidR="00537309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="00E92FC3" w:rsidRPr="009317FE">
        <w:rPr>
          <w:rFonts w:ascii="Times New Roman" w:eastAsia="Calibri" w:hAnsi="Times New Roman" w:cs="Times New Roman"/>
          <w:b/>
          <w:sz w:val="28"/>
          <w:szCs w:val="28"/>
        </w:rPr>
        <w:t>. Научно-техническая информация. Повышение квалификации</w:t>
      </w:r>
    </w:p>
    <w:p w:rsidR="00E92FC3" w:rsidRPr="009317FE" w:rsidRDefault="00E92FC3" w:rsidP="00E92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317FE">
        <w:rPr>
          <w:rFonts w:ascii="Times New Roman" w:eastAsia="Calibri" w:hAnsi="Times New Roman" w:cs="Times New Roman"/>
          <w:b/>
          <w:sz w:val="28"/>
          <w:szCs w:val="28"/>
        </w:rPr>
        <w:t>кадров. Социальное развитие  коллектива</w:t>
      </w:r>
      <w:r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:rsidR="00E92FC3" w:rsidRPr="009317FE" w:rsidRDefault="00E92FC3" w:rsidP="00E92FC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E92FC3" w:rsidRPr="009317FE" w:rsidRDefault="00E92FC3" w:rsidP="00E92F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7FE">
        <w:rPr>
          <w:rFonts w:ascii="Times New Roman" w:eastAsia="Calibri" w:hAnsi="Times New Roman" w:cs="Times New Roman"/>
          <w:sz w:val="28"/>
          <w:szCs w:val="28"/>
        </w:rPr>
        <w:tab/>
        <w:t xml:space="preserve">Для повышения квалификации  сотрудников будет организовано всестороннее изучение нормативных  правовых актов по вопросам архивного дела. </w:t>
      </w:r>
    </w:p>
    <w:p w:rsidR="00E92FC3" w:rsidRPr="009317FE" w:rsidRDefault="00E92FC3" w:rsidP="00E92F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7F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Активное использование в практической работе положительного опыта деятельности архивных учреждений  РК, а также ежемесячная  аппаратная учеба, при этом</w:t>
      </w:r>
      <w:r w:rsidR="00C15E91">
        <w:rPr>
          <w:rFonts w:ascii="Times New Roman" w:eastAsia="Calibri" w:hAnsi="Times New Roman" w:cs="Times New Roman"/>
          <w:sz w:val="28"/>
          <w:szCs w:val="28"/>
        </w:rPr>
        <w:t xml:space="preserve"> будут</w:t>
      </w:r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  определены темы аппаратной учёбы и составлен план на 202</w:t>
      </w:r>
      <w:r w:rsidR="0056197D">
        <w:rPr>
          <w:rFonts w:ascii="Times New Roman" w:eastAsia="Calibri" w:hAnsi="Times New Roman" w:cs="Times New Roman"/>
          <w:sz w:val="28"/>
          <w:szCs w:val="28"/>
        </w:rPr>
        <w:t>2</w:t>
      </w:r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 год.  На оперативных совещаниях заслушивать отчеты сотрудников архива о ходе выполнения плановых показателей и месячных планов работы. Вести регулярный учёт проделанной работы.</w:t>
      </w:r>
    </w:p>
    <w:p w:rsidR="00E92FC3" w:rsidRPr="009317FE" w:rsidRDefault="00E92FC3" w:rsidP="00E92F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По истечении 3-х летнего </w:t>
      </w:r>
      <w:r w:rsidR="00C15E91">
        <w:rPr>
          <w:rFonts w:ascii="Times New Roman" w:eastAsia="Calibri" w:hAnsi="Times New Roman" w:cs="Times New Roman"/>
          <w:sz w:val="28"/>
          <w:szCs w:val="28"/>
        </w:rPr>
        <w:t xml:space="preserve">срока </w:t>
      </w:r>
      <w:r w:rsidRPr="009317FE">
        <w:rPr>
          <w:rFonts w:ascii="Times New Roman" w:eastAsia="Calibri" w:hAnsi="Times New Roman" w:cs="Times New Roman"/>
          <w:sz w:val="28"/>
          <w:szCs w:val="28"/>
        </w:rPr>
        <w:t>пребывания на гражданской службе и для повышения квалификации будет проведена аттестация работников архива.</w:t>
      </w:r>
    </w:p>
    <w:p w:rsidR="00E92FC3" w:rsidRPr="009317FE" w:rsidRDefault="00E92FC3" w:rsidP="00E92F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 В целях изучения государственного языка</w:t>
      </w:r>
      <w:r w:rsidR="00C15E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7FE">
        <w:rPr>
          <w:rFonts w:ascii="Times New Roman" w:eastAsia="Calibri" w:hAnsi="Times New Roman" w:cs="Times New Roman"/>
          <w:sz w:val="28"/>
          <w:szCs w:val="28"/>
        </w:rPr>
        <w:t xml:space="preserve"> продолжатся  занятия. Планируется </w:t>
      </w:r>
      <w:r w:rsidR="00C15E9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17FE">
        <w:rPr>
          <w:rFonts w:ascii="Times New Roman" w:eastAsia="Calibri" w:hAnsi="Times New Roman" w:cs="Times New Roman"/>
          <w:sz w:val="28"/>
          <w:szCs w:val="28"/>
        </w:rPr>
        <w:t>также,  что все работники архива будут повышать квалификацию на различных курсах и других формах учебы.</w:t>
      </w:r>
    </w:p>
    <w:p w:rsidR="00E92FC3" w:rsidRPr="009317FE" w:rsidRDefault="00E92FC3" w:rsidP="00E92FC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92FC3" w:rsidRPr="009317FE" w:rsidRDefault="00E92FC3" w:rsidP="00E92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2FC3" w:rsidRPr="009317FE" w:rsidRDefault="00E92FC3" w:rsidP="00E92FC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92FC3" w:rsidRPr="009317FE" w:rsidRDefault="00E92FC3" w:rsidP="00E92FC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2FC3" w:rsidRPr="009317FE" w:rsidRDefault="00E92FC3" w:rsidP="00E92FC3">
      <w:pPr>
        <w:rPr>
          <w:rFonts w:ascii="Times New Roman" w:hAnsi="Times New Roman" w:cs="Times New Roman"/>
          <w:sz w:val="28"/>
          <w:szCs w:val="28"/>
        </w:rPr>
      </w:pPr>
    </w:p>
    <w:p w:rsidR="00536B1E" w:rsidRDefault="00536B1E"/>
    <w:sectPr w:rsidR="00536B1E" w:rsidSect="009C639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2812" w:rsidRDefault="00C32812" w:rsidP="00537309">
      <w:pPr>
        <w:spacing w:after="0" w:line="240" w:lineRule="auto"/>
      </w:pPr>
      <w:r>
        <w:separator/>
      </w:r>
    </w:p>
  </w:endnote>
  <w:endnote w:type="continuationSeparator" w:id="0">
    <w:p w:rsidR="00C32812" w:rsidRDefault="00C32812" w:rsidP="00537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2812" w:rsidRDefault="00C32812" w:rsidP="00537309">
      <w:pPr>
        <w:spacing w:after="0" w:line="240" w:lineRule="auto"/>
      </w:pPr>
      <w:r>
        <w:separator/>
      </w:r>
    </w:p>
  </w:footnote>
  <w:footnote w:type="continuationSeparator" w:id="0">
    <w:p w:rsidR="00C32812" w:rsidRDefault="00C32812" w:rsidP="005373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164D1"/>
    <w:multiLevelType w:val="hybridMultilevel"/>
    <w:tmpl w:val="D952C12A"/>
    <w:lvl w:ilvl="0" w:tplc="452C215A">
      <w:numFmt w:val="bullet"/>
      <w:lvlText w:val="-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7CFF0CC8"/>
    <w:multiLevelType w:val="hybridMultilevel"/>
    <w:tmpl w:val="219CC9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FC3"/>
    <w:rsid w:val="0002423B"/>
    <w:rsid w:val="0002572D"/>
    <w:rsid w:val="00027844"/>
    <w:rsid w:val="000B4FBD"/>
    <w:rsid w:val="000B7C42"/>
    <w:rsid w:val="000E116B"/>
    <w:rsid w:val="000F08CB"/>
    <w:rsid w:val="000F7420"/>
    <w:rsid w:val="0011363B"/>
    <w:rsid w:val="00147B7F"/>
    <w:rsid w:val="00191708"/>
    <w:rsid w:val="0028174A"/>
    <w:rsid w:val="002A28A1"/>
    <w:rsid w:val="002B6C75"/>
    <w:rsid w:val="00357850"/>
    <w:rsid w:val="003812A6"/>
    <w:rsid w:val="003D2AE2"/>
    <w:rsid w:val="003D4526"/>
    <w:rsid w:val="0046152E"/>
    <w:rsid w:val="0046584A"/>
    <w:rsid w:val="00482484"/>
    <w:rsid w:val="004A0E4C"/>
    <w:rsid w:val="00536B1E"/>
    <w:rsid w:val="00537309"/>
    <w:rsid w:val="00546735"/>
    <w:rsid w:val="00553995"/>
    <w:rsid w:val="0056197D"/>
    <w:rsid w:val="00621E19"/>
    <w:rsid w:val="00662D83"/>
    <w:rsid w:val="00687530"/>
    <w:rsid w:val="006947A8"/>
    <w:rsid w:val="0069758F"/>
    <w:rsid w:val="00697D93"/>
    <w:rsid w:val="006B4698"/>
    <w:rsid w:val="006E47E9"/>
    <w:rsid w:val="00740C8F"/>
    <w:rsid w:val="007B6F13"/>
    <w:rsid w:val="007F350D"/>
    <w:rsid w:val="008A1E9E"/>
    <w:rsid w:val="00916370"/>
    <w:rsid w:val="00916848"/>
    <w:rsid w:val="00942ECE"/>
    <w:rsid w:val="0094520F"/>
    <w:rsid w:val="00956324"/>
    <w:rsid w:val="009B03A3"/>
    <w:rsid w:val="009B07D0"/>
    <w:rsid w:val="00A4489F"/>
    <w:rsid w:val="00A63995"/>
    <w:rsid w:val="00A80A53"/>
    <w:rsid w:val="00A94D84"/>
    <w:rsid w:val="00AB314A"/>
    <w:rsid w:val="00AC5B4B"/>
    <w:rsid w:val="00B81DE2"/>
    <w:rsid w:val="00B94380"/>
    <w:rsid w:val="00BD6FAB"/>
    <w:rsid w:val="00BE0202"/>
    <w:rsid w:val="00C15E91"/>
    <w:rsid w:val="00C32812"/>
    <w:rsid w:val="00C46ACA"/>
    <w:rsid w:val="00C50856"/>
    <w:rsid w:val="00CA0755"/>
    <w:rsid w:val="00CA1B40"/>
    <w:rsid w:val="00CD1138"/>
    <w:rsid w:val="00CD1B82"/>
    <w:rsid w:val="00CE7D7E"/>
    <w:rsid w:val="00D06FB2"/>
    <w:rsid w:val="00D47541"/>
    <w:rsid w:val="00D52B3E"/>
    <w:rsid w:val="00D81C56"/>
    <w:rsid w:val="00D864C6"/>
    <w:rsid w:val="00DC1DC2"/>
    <w:rsid w:val="00DE422C"/>
    <w:rsid w:val="00DE4CB5"/>
    <w:rsid w:val="00DE5B23"/>
    <w:rsid w:val="00E2026E"/>
    <w:rsid w:val="00E42551"/>
    <w:rsid w:val="00E76B06"/>
    <w:rsid w:val="00E92FC3"/>
    <w:rsid w:val="00E96C12"/>
    <w:rsid w:val="00ED4EE1"/>
    <w:rsid w:val="00F77FCF"/>
    <w:rsid w:val="00FD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D78ED"/>
  <w15:chartTrackingRefBased/>
  <w15:docId w15:val="{B761026A-B10A-4AA9-A826-40E84C54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2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2551"/>
    <w:pPr>
      <w:ind w:left="720"/>
      <w:contextualSpacing/>
    </w:pPr>
  </w:style>
  <w:style w:type="table" w:styleId="a4">
    <w:name w:val="Table Grid"/>
    <w:basedOn w:val="a1"/>
    <w:uiPriority w:val="59"/>
    <w:rsid w:val="00E96C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4"/>
    <w:uiPriority w:val="59"/>
    <w:rsid w:val="002A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A2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FD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4"/>
    <w:uiPriority w:val="59"/>
    <w:rsid w:val="009B03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46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46ACA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53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37309"/>
  </w:style>
  <w:style w:type="paragraph" w:styleId="a9">
    <w:name w:val="footer"/>
    <w:basedOn w:val="a"/>
    <w:link w:val="aa"/>
    <w:uiPriority w:val="99"/>
    <w:unhideWhenUsed/>
    <w:rsid w:val="005373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37309"/>
  </w:style>
  <w:style w:type="character" w:styleId="ab">
    <w:name w:val="Hyperlink"/>
    <w:basedOn w:val="a0"/>
    <w:uiPriority w:val="99"/>
    <w:semiHidden/>
    <w:unhideWhenUsed/>
    <w:rsid w:val="006875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0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44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281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41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165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706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3099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2905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286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802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625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3522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336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90355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26942374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642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4268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73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1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42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88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62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6408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94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428349">
                                  <w:marLeft w:val="20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5335166">
                                      <w:marLeft w:val="0"/>
                                      <w:marRight w:val="0"/>
                                      <w:marTop w:val="345"/>
                                      <w:marBottom w:val="27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27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687737">
                                          <w:marLeft w:val="30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81165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79720">
                                  <w:marLeft w:val="0"/>
                                  <w:marRight w:val="3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54600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1643973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2415154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632116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4823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3532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2701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928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13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47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16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4779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124560">
              <w:marLeft w:val="150"/>
              <w:marRight w:val="15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59828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028031">
              <w:marLeft w:val="0"/>
              <w:marRight w:val="0"/>
              <w:marTop w:val="0"/>
              <w:marBottom w:val="13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2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513762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2155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8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A%D0%B0%D0%B7%D0%B0%D1%85%D1%81%D1%82%D0%B0%D0%B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2952</Words>
  <Characters>16827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74</cp:revision>
  <cp:lastPrinted>2021-12-29T09:20:00Z</cp:lastPrinted>
  <dcterms:created xsi:type="dcterms:W3CDTF">2020-10-26T09:26:00Z</dcterms:created>
  <dcterms:modified xsi:type="dcterms:W3CDTF">2021-12-29T09:24:00Z</dcterms:modified>
</cp:coreProperties>
</file>